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A7A2967" w14:textId="77777777" w:rsidR="00E8579B" w:rsidRDefault="00E8579B" w:rsidP="00E8579B">
      <w:pPr>
        <w:pStyle w:val="Title"/>
      </w:pPr>
      <w:r>
        <w:rPr>
          <w:noProof/>
        </w:rPr>
        <mc:AlternateContent>
          <mc:Choice Requires="wps">
            <w:drawing>
              <wp:anchor distT="45720" distB="45720" distL="114300" distR="114300" simplePos="0" relativeHeight="251658240" behindDoc="0" locked="0" layoutInCell="1" allowOverlap="1" wp14:anchorId="7687005E" wp14:editId="34261A9F">
                <wp:simplePos x="0" y="0"/>
                <wp:positionH relativeFrom="column">
                  <wp:posOffset>2476500</wp:posOffset>
                </wp:positionH>
                <wp:positionV relativeFrom="paragraph">
                  <wp:posOffset>0</wp:posOffset>
                </wp:positionV>
                <wp:extent cx="3473450" cy="2806700"/>
                <wp:effectExtent l="0" t="0" r="12700" b="1270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73450" cy="2806700"/>
                        </a:xfrm>
                        <a:prstGeom prst="rect">
                          <a:avLst/>
                        </a:prstGeom>
                        <a:solidFill>
                          <a:srgbClr val="FFFFFF"/>
                        </a:solidFill>
                        <a:ln w="9525">
                          <a:solidFill>
                            <a:srgbClr val="000000"/>
                          </a:solidFill>
                          <a:miter lim="800000"/>
                          <a:headEnd/>
                          <a:tailEnd/>
                        </a:ln>
                      </wps:spPr>
                      <wps:txbx>
                        <w:txbxContent>
                          <w:p w14:paraId="6003411B" w14:textId="6EDA25C5" w:rsidR="00E8579B" w:rsidRPr="00660E0A" w:rsidRDefault="00E8579B" w:rsidP="00E8579B">
                            <w:pPr>
                              <w:pStyle w:val="Title"/>
                              <w:rPr>
                                <w:rStyle w:val="BookTitle"/>
                              </w:rPr>
                            </w:pPr>
                            <w:r w:rsidRPr="00660E0A">
                              <w:rPr>
                                <w:sz w:val="72"/>
                                <w:szCs w:val="72"/>
                              </w:rPr>
                              <w:t xml:space="preserve">Mighty </w:t>
                            </w:r>
                            <w:r w:rsidR="006B1B83">
                              <w:rPr>
                                <w:sz w:val="72"/>
                                <w:szCs w:val="72"/>
                              </w:rPr>
                              <w:t>M</w:t>
                            </w:r>
                            <w:r w:rsidRPr="00660E0A">
                              <w:rPr>
                                <w:sz w:val="72"/>
                                <w:szCs w:val="72"/>
                              </w:rPr>
                              <w:t>SP: Empowering Businesses Since 1992</w:t>
                            </w:r>
                          </w:p>
                          <w:p w14:paraId="77E595C0" w14:textId="77777777" w:rsidR="00E8579B" w:rsidRDefault="00E8579B" w:rsidP="00E8579B"/>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687005E" id="_x0000_t202" coordsize="21600,21600" o:spt="202" path="m,l,21600r21600,l21600,xe">
                <v:stroke joinstyle="miter"/>
                <v:path gradientshapeok="t" o:connecttype="rect"/>
              </v:shapetype>
              <v:shape id="Text Box 2" o:spid="_x0000_s1026" type="#_x0000_t202" style="position:absolute;margin-left:195pt;margin-top:0;width:273.5pt;height:221pt;z-index:2516582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">
                <v:textbox>
                  <w:txbxContent>
                    <w:p w14:paraId="6003411B" w14:textId="6EDA25C5" w:rsidR="00E8579B" w:rsidRPr="00660E0A" w:rsidRDefault="00E8579B" w:rsidP="00E8579B">
                      <w:pPr>
                        <w:pStyle w:val="Title"/>
                        <w:rPr>
                          <w:rStyle w:val="BookTitle"/>
                        </w:rPr>
                      </w:pPr>
                      <w:r w:rsidRPr="00660E0A">
                        <w:rPr>
                          <w:sz w:val="72"/>
                          <w:szCs w:val="72"/>
                        </w:rPr>
                        <w:t xml:space="preserve">Mighty </w:t>
                      </w:r>
                      <w:r w:rsidR="006B1B83">
                        <w:rPr>
                          <w:sz w:val="72"/>
                          <w:szCs w:val="72"/>
                        </w:rPr>
                        <w:t>M</w:t>
                      </w:r>
                      <w:r w:rsidRPr="00660E0A">
                        <w:rPr>
                          <w:sz w:val="72"/>
                          <w:szCs w:val="72"/>
                        </w:rPr>
                        <w:t>SP: Empowering Businesses Since 1992</w:t>
                      </w:r>
                    </w:p>
                    <w:p w14:paraId="77E595C0" w14:textId="77777777" w:rsidR="00E8579B" w:rsidRDefault="00E8579B" w:rsidP="00E8579B"/>
                  </w:txbxContent>
                </v:textbox>
                <w10:wrap type="square"/>
              </v:shape>
            </w:pict>
          </mc:Fallback>
        </mc:AlternateContent>
      </w:r>
      <w:r w:rsidRPr="00660E0A">
        <w:rPr>
          <w:noProof/>
        </w:rPr>
        <w:drawing>
          <wp:inline distT="0" distB="0" distL="0" distR="0" wp14:anchorId="34D824FF" wp14:editId="63101F4E">
            <wp:extent cx="1871133" cy="2806700"/>
            <wp:effectExtent l="0" t="0" r="0" b="0"/>
            <wp:docPr id="8557490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5749029" name=""/>
                    <pic:cNvPicPr/>
                  </pic:nvPicPr>
                  <pic:blipFill>
                    <a:blip r:embed="rId7"/>
                    <a:stretch>
                      <a:fillRect/>
                    </a:stretch>
                  </pic:blipFill>
                  <pic:spPr>
                    <a:xfrm>
                      <a:off x="0" y="0"/>
                      <a:ext cx="1879670" cy="2819505"/>
                    </a:xfrm>
                    <a:prstGeom prst="rect">
                      <a:avLst/>
                    </a:prstGeom>
                  </pic:spPr>
                </pic:pic>
              </a:graphicData>
            </a:graphic>
          </wp:inline>
        </w:drawing>
      </w:r>
    </w:p>
    <w:p w14:paraId="3B933C6B" w14:textId="77777777" w:rsidR="00E8579B" w:rsidRDefault="00E8579B" w:rsidP="00E8579B">
      <w:pPr>
        <w:pStyle w:val="Title"/>
      </w:pPr>
    </w:p>
    <w:p w14:paraId="1A81B335" w14:textId="77777777" w:rsidR="00E8579B" w:rsidRPr="00D555E7" w:rsidRDefault="00E8579B" w:rsidP="00E8579B">
      <w:pPr>
        <w:pStyle w:val="Subtitle"/>
      </w:pPr>
      <w:r>
        <w:t>Your Trusted Partner for IT Excellence in Destin, FL</w:t>
      </w:r>
    </w:p>
    <w:p w14:paraId="7CC4C607" w14:textId="77777777" w:rsidR="00E8579B" w:rsidRDefault="00E8579B" w:rsidP="00E8579B">
      <w:pPr>
        <w:pStyle w:val="Heading1"/>
      </w:pPr>
      <w:r>
        <w:t>Introduction</w:t>
      </w:r>
    </w:p>
    <w:p w14:paraId="23EDE937" w14:textId="77777777" w:rsidR="00E8579B" w:rsidRDefault="00E8579B" w:rsidP="00E8579B">
      <w:r w:rsidRPr="007E0260">
        <w:t>Welcome to the story of Mighty CSP, a leading provider of IT solutions based in Destin, Florida. Since our founding in 1992, we have dedicated ourselves to helping businesses thrive in a fast-changing digital world. Our passion for technology and unwavering commitment to customer service have shaped us into the trusted partner we are today.</w:t>
      </w:r>
      <w:r w:rsidRPr="00CF03B1">
        <w:t xml:space="preserve"> We focus exclusively on Microsoft tools. No splitting attention across the other tech stacks. Since we know the Microsoft ecosystem </w:t>
      </w:r>
      <w:r>
        <w:t>better than</w:t>
      </w:r>
      <w:r w:rsidRPr="00CF03B1">
        <w:t xml:space="preserve"> anyone </w:t>
      </w:r>
      <w:proofErr w:type="gramStart"/>
      <w:r w:rsidRPr="00CF03B1">
        <w:t>else</w:t>
      </w:r>
      <w:proofErr w:type="gramEnd"/>
      <w:r w:rsidRPr="00CF03B1">
        <w:t xml:space="preserve"> we can help you maximize AI's impact</w:t>
      </w:r>
      <w:r>
        <w:t xml:space="preserve">. </w:t>
      </w:r>
    </w:p>
    <w:p w14:paraId="7918A165" w14:textId="77777777" w:rsidR="00E8579B" w:rsidRDefault="00E8579B" w:rsidP="00E8579B">
      <w:pPr>
        <w:pStyle w:val="Heading2"/>
      </w:pPr>
      <w:r>
        <w:t>Our Founding Story</w:t>
      </w:r>
    </w:p>
    <w:p w14:paraId="40F4854B" w14:textId="77777777" w:rsidR="00E8579B" w:rsidRDefault="00E8579B" w:rsidP="00E8579B">
      <w:r w:rsidRPr="007E0260">
        <w:t>Mighty CSP began with a simple idea: to make technology reliable and accessible for local companies. In 1992, our founders saw that small and midsize businesses in Destin were struggling to manage their IT needs. They wanted to create a company that would provide expert guidance, dependable support, and a personal touch. From a modest office near the Gulf Coast, Mighty CSP started building relationships rooted in trust and technical know-how.</w:t>
      </w:r>
    </w:p>
    <w:p w14:paraId="7FAA73C5" w14:textId="77777777" w:rsidR="00E8579B" w:rsidRDefault="00E8579B" w:rsidP="00E8579B">
      <w:pPr>
        <w:pStyle w:val="Heading2"/>
      </w:pPr>
      <w:r>
        <w:t>Growth and Evolution</w:t>
      </w:r>
    </w:p>
    <w:p w14:paraId="4928517D" w14:textId="77777777" w:rsidR="00E8579B" w:rsidRDefault="00E8579B" w:rsidP="00E8579B">
      <w:r w:rsidRPr="007E0260">
        <w:t xml:space="preserve">Over the years, our team grew, and so did our vision. As technology advanced, so did our service offerings. What started as basic IT support has grown into a full suite of managed IT services, tailored cybersecurity solutions, and cloud integration. We have </w:t>
      </w:r>
      <w:r w:rsidRPr="007E0260">
        <w:lastRenderedPageBreak/>
        <w:t>always kept one goal in mind: to help our clients stay secure, productive, and ahead of the curve.</w:t>
      </w:r>
    </w:p>
    <w:p w14:paraId="2ACB0B3E" w14:textId="77777777" w:rsidR="00E8579B" w:rsidRDefault="00E8579B" w:rsidP="00E8579B">
      <w:pPr>
        <w:pStyle w:val="Heading2"/>
      </w:pPr>
      <w:r>
        <w:t>Our Services</w:t>
      </w:r>
    </w:p>
    <w:p w14:paraId="4A7B1367" w14:textId="77777777" w:rsidR="00E8579B" w:rsidRDefault="00E8579B" w:rsidP="00E8579B">
      <w:pPr>
        <w:pStyle w:val="ListParagraph"/>
        <w:numPr>
          <w:ilvl w:val="0"/>
          <w:numId w:val="21"/>
        </w:numPr>
        <w:spacing w:line="278" w:lineRule="auto"/>
      </w:pPr>
      <w:r w:rsidRPr="007E0260">
        <w:t>Managed IT Services: We handle day-to-day IT operations so you can focus on growing your business. Our proactive approach means fewer disruptions and more peace of mind.</w:t>
      </w:r>
    </w:p>
    <w:p w14:paraId="6EA43400" w14:textId="77777777" w:rsidR="00E8579B" w:rsidRDefault="00E8579B" w:rsidP="00E8579B">
      <w:pPr>
        <w:pStyle w:val="ListParagraph"/>
        <w:numPr>
          <w:ilvl w:val="0"/>
          <w:numId w:val="21"/>
        </w:numPr>
        <w:spacing w:line="278" w:lineRule="auto"/>
      </w:pPr>
      <w:r w:rsidRPr="007E0260">
        <w:t>Cybersecurity: Protecting your data and reputation is our top priority. We offer advanced security solutions to guard against threats, both seen and unseen.</w:t>
      </w:r>
    </w:p>
    <w:p w14:paraId="2C6BDF2F" w14:textId="77777777" w:rsidR="00E8579B" w:rsidRDefault="00E8579B" w:rsidP="00E8579B">
      <w:pPr>
        <w:pStyle w:val="ListParagraph"/>
        <w:numPr>
          <w:ilvl w:val="0"/>
          <w:numId w:val="21"/>
        </w:numPr>
        <w:spacing w:line="278" w:lineRule="auto"/>
      </w:pPr>
      <w:r w:rsidRPr="007E0260">
        <w:t>Compliance: We help you navigate the complexities of industry regulations, ensuring your business meets all necessary standards for data protection and privacy.</w:t>
      </w:r>
    </w:p>
    <w:p w14:paraId="415DD93A" w14:textId="77777777" w:rsidR="00E8579B" w:rsidRDefault="00E8579B" w:rsidP="00E8579B">
      <w:pPr>
        <w:pStyle w:val="ListParagraph"/>
        <w:numPr>
          <w:ilvl w:val="0"/>
          <w:numId w:val="21"/>
        </w:numPr>
        <w:spacing w:line="278" w:lineRule="auto"/>
      </w:pPr>
      <w:r w:rsidRPr="007E0260">
        <w:t>Cloud Solutions: Whether you’re just starting your cloud journey or looking to optimize your current setup, our experts make the process smooth and secure.</w:t>
      </w:r>
    </w:p>
    <w:p w14:paraId="48636707" w14:textId="77777777" w:rsidR="00E8579B" w:rsidRDefault="00E8579B" w:rsidP="00E8579B">
      <w:pPr>
        <w:pStyle w:val="ListParagraph"/>
        <w:numPr>
          <w:ilvl w:val="0"/>
          <w:numId w:val="21"/>
        </w:numPr>
        <w:spacing w:line="278" w:lineRule="auto"/>
      </w:pPr>
      <w:r w:rsidRPr="007E0260">
        <w:t>Network and Infrastructure Services: Reliable networks keep your business connected. We design, implement, and manage robust infrastructures to support your operations.</w:t>
      </w:r>
    </w:p>
    <w:p w14:paraId="28745308" w14:textId="77777777" w:rsidR="00E8579B" w:rsidRDefault="00E8579B" w:rsidP="00E8579B">
      <w:pPr>
        <w:pStyle w:val="ListParagraph"/>
        <w:numPr>
          <w:ilvl w:val="0"/>
          <w:numId w:val="21"/>
        </w:numPr>
        <w:spacing w:line="278" w:lineRule="auto"/>
      </w:pPr>
      <w:r w:rsidRPr="007E0260">
        <w:t>Backup and Disaster Recovery: Business continuity is crucial. Our backup and disaster recovery services ensure your data is safe and your business can bounce back quickly from unexpected events.</w:t>
      </w:r>
    </w:p>
    <w:p w14:paraId="11A22B6E" w14:textId="77777777" w:rsidR="00E8579B" w:rsidRDefault="00E8579B" w:rsidP="00E8579B">
      <w:pPr>
        <w:pStyle w:val="ListParagraph"/>
        <w:numPr>
          <w:ilvl w:val="0"/>
          <w:numId w:val="21"/>
        </w:numPr>
        <w:spacing w:line="278" w:lineRule="auto"/>
      </w:pPr>
      <w:r w:rsidRPr="005C7419">
        <w:t xml:space="preserve">We lead with strategy so you can pick an AI solution that will drive real ROI for your team. Considering copilot? We will help you evaluate </w:t>
      </w:r>
      <w:proofErr w:type="gramStart"/>
      <w:r w:rsidRPr="005C7419">
        <w:t>fit</w:t>
      </w:r>
      <w:proofErr w:type="gramEnd"/>
      <w:r w:rsidRPr="005C7419">
        <w:t xml:space="preserve"> before you make your investment</w:t>
      </w:r>
      <w:r>
        <w:t>.</w:t>
      </w:r>
    </w:p>
    <w:p w14:paraId="1568E66B" w14:textId="77777777" w:rsidR="00E8579B" w:rsidRDefault="00E8579B" w:rsidP="00E8579B">
      <w:pPr>
        <w:pStyle w:val="Heading2"/>
      </w:pPr>
      <w:r>
        <w:t>Supporting You, Day and Night</w:t>
      </w:r>
    </w:p>
    <w:p w14:paraId="745C46F9" w14:textId="77777777" w:rsidR="00E8579B" w:rsidRDefault="00E8579B" w:rsidP="00E8579B">
      <w:r w:rsidRPr="007E0260">
        <w:t>Technology doesn’t sleep, and neither do we. Mighty CSP offers a 24-hour help desk, so you can reach a real expert whenever you need assistance. Whether it's early morning or late at night, our team is always ready to resolve your issues and keep your business running smoothly.</w:t>
      </w:r>
    </w:p>
    <w:p w14:paraId="131BAFD4" w14:textId="77777777" w:rsidR="00E8579B" w:rsidRDefault="00E8579B" w:rsidP="00E8579B">
      <w:pPr>
        <w:pStyle w:val="Heading2"/>
      </w:pPr>
      <w:r>
        <w:t>Looking Ahead: Our Commitment to You</w:t>
      </w:r>
    </w:p>
    <w:p w14:paraId="283504C0" w14:textId="77777777" w:rsidR="00E8579B" w:rsidRDefault="00E8579B" w:rsidP="00E8579B">
      <w:r w:rsidRPr="007E0260">
        <w:t xml:space="preserve">At Mighty CSP, our story is really about our clients. Every service we offer, every solution we design, is crafted with your needs in mind. We believe in clear communication, quick response times, and building relationships that last. As technology evolves, we remain committed to helping </w:t>
      </w:r>
      <w:proofErr w:type="gramStart"/>
      <w:r w:rsidRPr="007E0260">
        <w:t>your</w:t>
      </w:r>
      <w:proofErr w:type="gramEnd"/>
      <w:r w:rsidRPr="007E0260">
        <w:t xml:space="preserve"> business adapt, succeed, and grow.</w:t>
      </w:r>
    </w:p>
    <w:p w14:paraId="1503FE16" w14:textId="77777777" w:rsidR="00E8579B" w:rsidRDefault="00E8579B" w:rsidP="00E8579B">
      <w:r w:rsidRPr="007E0260">
        <w:t>Thank you for considering Mighty CSP as your IT partner. We look forward to being part of your journey and supporting your success—today and for many years to come.</w:t>
      </w:r>
    </w:p>
    <w:p w14:paraId="55375EA5" w14:textId="77777777" w:rsidR="00E8579B" w:rsidRDefault="00E8579B" w:rsidP="00E8579B">
      <w:pPr>
        <w:jc w:val="center"/>
        <w:rPr>
          <w:b/>
          <w:bCs/>
          <w:color w:val="83CAEB" w:themeColor="accent1" w:themeTint="66"/>
          <w:sz w:val="28"/>
          <w:szCs w:val="28"/>
        </w:rPr>
      </w:pPr>
      <w:r w:rsidRPr="007E0260">
        <w:rPr>
          <w:b/>
          <w:bCs/>
          <w:color w:val="83CAEB" w:themeColor="accent1" w:themeTint="66"/>
          <w:sz w:val="28"/>
          <w:szCs w:val="28"/>
        </w:rPr>
        <w:t>What Our Customers Say</w:t>
      </w:r>
    </w:p>
    <w:p w14:paraId="4836B2D0" w14:textId="77777777" w:rsidR="00E8579B" w:rsidRPr="007E0260" w:rsidRDefault="00E8579B" w:rsidP="00E8579B">
      <w:pPr>
        <w:rPr>
          <w:b/>
          <w:bCs/>
          <w:sz w:val="28"/>
          <w:szCs w:val="28"/>
        </w:rPr>
      </w:pPr>
      <w:r w:rsidRPr="007E0260">
        <w:rPr>
          <w:b/>
          <w:bCs/>
          <w:sz w:val="28"/>
          <w:szCs w:val="28"/>
        </w:rPr>
        <w:t>Art Vandelay</w:t>
      </w:r>
    </w:p>
    <w:p w14:paraId="7576AB5A" w14:textId="77777777" w:rsidR="00E8579B" w:rsidRDefault="00E8579B" w:rsidP="00E8579B">
      <w:r w:rsidRPr="007E0260">
        <w:lastRenderedPageBreak/>
        <w:t xml:space="preserve">As the owner of Vandelay Importer Exporter, I couldn't be more impressed with the exceptional service provided by Mighty MSP. Their team went above and beyond to address our needs, ensuring that our IT systems ran seamlessly so I could focus on what I do </w:t>
      </w:r>
      <w:proofErr w:type="gramStart"/>
      <w:r w:rsidRPr="007E0260">
        <w:t>best—importing</w:t>
      </w:r>
      <w:proofErr w:type="gramEnd"/>
      <w:r w:rsidRPr="007E0260">
        <w:t>. On their recommendation, I streamlined my business operations, and it has made a world of difference. I highly recommend Mighty MSP to all my friends and colleagues looking for reliable and professional IT support. Their expertise has truly set my business up for long-term success.</w:t>
      </w:r>
    </w:p>
    <w:p w14:paraId="64989B12" w14:textId="77777777" w:rsidR="00E8579B" w:rsidRPr="00CF03B1" w:rsidRDefault="00E8579B" w:rsidP="00E8579B">
      <w:pPr>
        <w:rPr>
          <w:b/>
          <w:bCs/>
          <w:sz w:val="28"/>
          <w:szCs w:val="28"/>
        </w:rPr>
      </w:pPr>
      <w:r w:rsidRPr="00CF03B1">
        <w:rPr>
          <w:b/>
          <w:bCs/>
          <w:sz w:val="28"/>
          <w:szCs w:val="28"/>
        </w:rPr>
        <w:t>David Banner</w:t>
      </w:r>
    </w:p>
    <w:p w14:paraId="4D81F9A6" w14:textId="77777777" w:rsidR="00E8579B" w:rsidRDefault="00E8579B" w:rsidP="00E8579B">
      <w:r w:rsidRPr="00CF03B1">
        <w:t xml:space="preserve">Their IT leadership </w:t>
      </w:r>
      <w:proofErr w:type="gramStart"/>
      <w:r w:rsidRPr="00CF03B1">
        <w:t>are</w:t>
      </w:r>
      <w:proofErr w:type="gramEnd"/>
      <w:r w:rsidRPr="00CF03B1">
        <w:t xml:space="preserve"> only exceeded by their drive to provide a very </w:t>
      </w:r>
      <w:proofErr w:type="gramStart"/>
      <w:r w:rsidRPr="00CF03B1">
        <w:t>high level</w:t>
      </w:r>
      <w:proofErr w:type="gramEnd"/>
      <w:r w:rsidRPr="00CF03B1">
        <w:t xml:space="preserve"> support for the entire organization. They presented some sound and effective IT solutions with consideration to budget and </w:t>
      </w:r>
      <w:proofErr w:type="gramStart"/>
      <w:r w:rsidRPr="00CF03B1">
        <w:t>long term</w:t>
      </w:r>
      <w:proofErr w:type="gramEnd"/>
      <w:r w:rsidRPr="00CF03B1">
        <w:t xml:space="preserve"> objectives. If you are looking for professionalism and a trusted partner </w:t>
      </w:r>
      <w:r>
        <w:t>l</w:t>
      </w:r>
      <w:r w:rsidRPr="00CF03B1">
        <w:t>ook no further</w:t>
      </w:r>
      <w:r>
        <w:t xml:space="preserve"> H</w:t>
      </w:r>
      <w:r w:rsidRPr="00CF03B1">
        <w:t>arpreet is your guy.</w:t>
      </w:r>
    </w:p>
    <w:p w14:paraId="0E5335AA" w14:textId="77777777" w:rsidR="00E8579B" w:rsidRDefault="00E8579B" w:rsidP="00E8579B">
      <w:pPr>
        <w:rPr>
          <w:b/>
          <w:bCs/>
          <w:sz w:val="28"/>
          <w:szCs w:val="28"/>
        </w:rPr>
      </w:pPr>
      <w:r w:rsidRPr="00660E0A">
        <w:rPr>
          <w:b/>
          <w:bCs/>
          <w:sz w:val="28"/>
          <w:szCs w:val="28"/>
        </w:rPr>
        <w:t>Tom Davis</w:t>
      </w:r>
    </w:p>
    <w:p w14:paraId="293E84DD" w14:textId="77777777" w:rsidR="00E8579B" w:rsidRDefault="00E8579B" w:rsidP="00E8579B">
      <w:r w:rsidRPr="00660E0A">
        <w:t>As a medical billing service have some sleepless nights, but one of the things I don't worry about anymore is our computer system and the sensitive data it holds. Mighty not only keeps us up and running but as sure as that we are secure and protected from security threats</w:t>
      </w:r>
      <w:r>
        <w:t>.</w:t>
      </w:r>
    </w:p>
    <w:p w14:paraId="5E7BDE69" w14:textId="77777777" w:rsidR="00E8579B" w:rsidRPr="00660E0A" w:rsidRDefault="00E8579B" w:rsidP="00E8579B">
      <w:pPr>
        <w:rPr>
          <w:b/>
          <w:bCs/>
          <w:sz w:val="28"/>
          <w:szCs w:val="28"/>
        </w:rPr>
      </w:pPr>
      <w:r w:rsidRPr="00660E0A">
        <w:rPr>
          <w:b/>
          <w:bCs/>
          <w:sz w:val="28"/>
          <w:szCs w:val="28"/>
        </w:rPr>
        <w:t>Donna McGinnis</w:t>
      </w:r>
    </w:p>
    <w:p w14:paraId="511050F6" w14:textId="77777777" w:rsidR="00E8579B" w:rsidRDefault="00E8579B" w:rsidP="00E8579B">
      <w:r w:rsidRPr="00660E0A">
        <w:t xml:space="preserve">A power outage caused our system to go </w:t>
      </w:r>
      <w:proofErr w:type="gramStart"/>
      <w:r w:rsidRPr="00660E0A">
        <w:t>down</w:t>
      </w:r>
      <w:proofErr w:type="gramEnd"/>
      <w:r w:rsidRPr="00660E0A">
        <w:t xml:space="preserve"> and we had no idea how to get everything back online. We called mighty and Charles came over shortly after he did an excellent job getting us up and running </w:t>
      </w:r>
      <w:proofErr w:type="gramStart"/>
      <w:r w:rsidRPr="00660E0A">
        <w:t>again</w:t>
      </w:r>
      <w:proofErr w:type="gramEnd"/>
      <w:r w:rsidRPr="00660E0A">
        <w:t xml:space="preserve"> I wouldn't hesitate to recommend them or use them again</w:t>
      </w:r>
      <w:r>
        <w:t>.</w:t>
      </w:r>
    </w:p>
    <w:p w14:paraId="79FEE001" w14:textId="77777777" w:rsidR="00E8579B" w:rsidRDefault="00E8579B" w:rsidP="00E8579B">
      <w:pPr>
        <w:rPr>
          <w:b/>
          <w:bCs/>
          <w:sz w:val="28"/>
          <w:szCs w:val="28"/>
        </w:rPr>
      </w:pPr>
      <w:r w:rsidRPr="00F76840">
        <w:rPr>
          <w:b/>
          <w:bCs/>
          <w:sz w:val="28"/>
          <w:szCs w:val="28"/>
        </w:rPr>
        <w:t>Jose Rodriguez</w:t>
      </w:r>
    </w:p>
    <w:p w14:paraId="41E4831E" w14:textId="77777777" w:rsidR="00E8579B" w:rsidRPr="00F76840" w:rsidRDefault="00E8579B" w:rsidP="00E8579B">
      <w:r w:rsidRPr="00F76840">
        <w:t xml:space="preserve">We have worked with mighty for </w:t>
      </w:r>
      <w:proofErr w:type="gramStart"/>
      <w:r w:rsidRPr="00F76840">
        <w:t>years, and</w:t>
      </w:r>
      <w:proofErr w:type="gramEnd"/>
      <w:r w:rsidRPr="00F76840">
        <w:t xml:space="preserve"> always have great interactions with John and his team.</w:t>
      </w:r>
    </w:p>
    <w:p w14:paraId="672A6659" w14:textId="77777777" w:rsidR="00F00AF2" w:rsidRDefault="00F00AF2">
      <w:pPr>
        <w:pBdr>
          <w:top w:val="single" w:sz="12" w:space="0" w:color="auto"/>
        </w:pBdr>
        <w:spacing w:after="0"/>
      </w:pPr>
    </w:p>
    <w:p w14:paraId="3A8BBD5A" w14:textId="3E45653B" w:rsidR="00F00AF2" w:rsidRDefault="00092A57">
      <w:pPr>
        <w:pStyle w:val="Heading2"/>
      </w:pPr>
      <w:r>
        <w:t xml:space="preserve">1) Mighty MSP — Business Profile </w:t>
      </w:r>
    </w:p>
    <w:p w14:paraId="5C661412" w14:textId="77777777" w:rsidR="00F00AF2" w:rsidRDefault="00092A57">
      <w:pPr>
        <w:pStyle w:val="Heading3"/>
      </w:pPr>
      <w:r>
        <w:t>Company Overview</w:t>
      </w:r>
    </w:p>
    <w:p w14:paraId="0BA4E54A" w14:textId="77777777" w:rsidR="00F00AF2" w:rsidRDefault="00092A57">
      <w:r>
        <w:rPr>
          <w:b/>
          <w:bCs/>
        </w:rPr>
        <w:t>Mighty MSP</w:t>
      </w:r>
      <w:r>
        <w:t xml:space="preserve"> is a modern Managed IT Services provider delivering </w:t>
      </w:r>
      <w:r>
        <w:rPr>
          <w:b/>
          <w:bCs/>
        </w:rPr>
        <w:t>24x7 support</w:t>
      </w:r>
      <w:r>
        <w:t xml:space="preserve">, </w:t>
      </w:r>
      <w:r>
        <w:rPr>
          <w:b/>
          <w:bCs/>
        </w:rPr>
        <w:t>continuous monitoring</w:t>
      </w:r>
      <w:r>
        <w:t xml:space="preserve">, and </w:t>
      </w:r>
      <w:r>
        <w:rPr>
          <w:b/>
          <w:bCs/>
        </w:rPr>
        <w:t>responsive remediation</w:t>
      </w:r>
      <w:r>
        <w:t xml:space="preserve"> for organizations that rely on technology to serve customers, protect data, and operate without interruption. Our team of </w:t>
      </w:r>
      <w:r>
        <w:rPr>
          <w:b/>
          <w:bCs/>
        </w:rPr>
        <w:t>15 experienced technical services professionals</w:t>
      </w:r>
      <w:r>
        <w:t xml:space="preserve"> supports a range of industries including </w:t>
      </w:r>
      <w:r>
        <w:rPr>
          <w:b/>
          <w:bCs/>
        </w:rPr>
        <w:t>retail, food services, professional services (legal, dental, physician groups), education, and manufacturing</w:t>
      </w:r>
      <w:r>
        <w:t>.</w:t>
      </w:r>
    </w:p>
    <w:p w14:paraId="1CFEC253" w14:textId="77777777" w:rsidR="00F00AF2" w:rsidRDefault="00092A57">
      <w:pPr>
        <w:pStyle w:val="Heading3"/>
      </w:pPr>
      <w:r>
        <w:lastRenderedPageBreak/>
        <w:t>What We Do (Plain-English)</w:t>
      </w:r>
    </w:p>
    <w:p w14:paraId="0847B2EA" w14:textId="77777777" w:rsidR="00F00AF2" w:rsidRDefault="00092A57">
      <w:r>
        <w:t xml:space="preserve">We keep your business running — </w:t>
      </w:r>
      <w:r>
        <w:rPr>
          <w:b/>
          <w:bCs/>
        </w:rPr>
        <w:t>securely and reliably</w:t>
      </w:r>
      <w:r>
        <w:t xml:space="preserve"> — by managing your devices, identities, collaboration tools, and security controls, and by detecting and fixing issues before they become outages. The business value of continuous monitoring and rapid response is a widely recognized MSP cornerstone because it prevents small anomalies from becoming major incidents. </w:t>
      </w:r>
      <w:r>
        <w:rPr>
          <w:rStyle w:val="FootnoteReference"/>
        </w:rPr>
        <w:footnoteReference w:id="1"/>
      </w:r>
      <w:r>
        <w:t xml:space="preserve"> </w:t>
      </w:r>
      <w:r>
        <w:rPr>
          <w:rStyle w:val="FootnoteReference"/>
        </w:rPr>
        <w:footnoteReference w:id="2"/>
      </w:r>
    </w:p>
    <w:p w14:paraId="3F29CF15" w14:textId="77777777" w:rsidR="00F00AF2" w:rsidRDefault="00092A57">
      <w:pPr>
        <w:pStyle w:val="Heading3"/>
      </w:pPr>
      <w:r>
        <w:t>Where We Specialize</w:t>
      </w:r>
    </w:p>
    <w:p w14:paraId="0D779DE5" w14:textId="77777777" w:rsidR="00F00AF2" w:rsidRDefault="00092A57">
      <w:r>
        <w:t>Mighty MSP is built around two high-demand outcomes:</w:t>
      </w:r>
    </w:p>
    <w:p w14:paraId="1F1A0989" w14:textId="77777777" w:rsidR="00F00AF2" w:rsidRDefault="00092A57">
      <w:pPr>
        <w:pStyle w:val="ListParagraph"/>
        <w:numPr>
          <w:ilvl w:val="0"/>
          <w:numId w:val="2"/>
        </w:numPr>
      </w:pPr>
      <w:r>
        <w:rPr>
          <w:b/>
          <w:bCs/>
        </w:rPr>
        <w:t>Modern Collaboration</w:t>
      </w:r>
      <w:r>
        <w:t xml:space="preserve"> (email, files, teamwork, productivity)</w:t>
      </w:r>
    </w:p>
    <w:p w14:paraId="4730B8B6" w14:textId="77777777" w:rsidR="00F00AF2" w:rsidRDefault="00092A57">
      <w:pPr>
        <w:pStyle w:val="ListParagraph"/>
        <w:numPr>
          <w:ilvl w:val="0"/>
          <w:numId w:val="2"/>
        </w:numPr>
      </w:pPr>
      <w:r>
        <w:rPr>
          <w:b/>
          <w:bCs/>
        </w:rPr>
        <w:t>Security &amp; Risk Reduction</w:t>
      </w:r>
      <w:r>
        <w:t xml:space="preserve"> (identity, endpoint, email security, compliance readiness)</w:t>
      </w:r>
    </w:p>
    <w:p w14:paraId="5CB2D383" w14:textId="77777777" w:rsidR="00F00AF2" w:rsidRDefault="00092A57">
      <w:r>
        <w:t>This aligns well with the “</w:t>
      </w:r>
      <w:proofErr w:type="gramStart"/>
      <w:r>
        <w:t>full service</w:t>
      </w:r>
      <w:proofErr w:type="gramEnd"/>
      <w:r>
        <w:t xml:space="preserve"> MSP” concept and the broader MSP operating model and journey language (operations, marketing, delivery/management) captured in MSP Slide Dump. </w:t>
      </w:r>
      <w:r>
        <w:rPr>
          <w:rStyle w:val="FootnoteReference"/>
        </w:rPr>
        <w:footnoteReference w:id="3"/>
      </w:r>
    </w:p>
    <w:p w14:paraId="07229775" w14:textId="77777777" w:rsidR="00F00AF2" w:rsidRDefault="00092A57">
      <w:pPr>
        <w:pStyle w:val="Heading3"/>
      </w:pPr>
      <w:r>
        <w:t>How We’re Different</w:t>
      </w:r>
    </w:p>
    <w:p w14:paraId="74DD4075" w14:textId="77777777" w:rsidR="00F00AF2" w:rsidRDefault="00092A57">
      <w:r>
        <w:t xml:space="preserve">Many MSPs promise similar things (“fast support, monitoring, security”). The industry’s documented differentiators consistently come down </w:t>
      </w:r>
      <w:proofErr w:type="gramStart"/>
      <w:r>
        <w:t>to:</w:t>
      </w:r>
      <w:proofErr w:type="gramEnd"/>
      <w:r>
        <w:t xml:space="preserve"> </w:t>
      </w:r>
      <w:r>
        <w:rPr>
          <w:b/>
          <w:bCs/>
        </w:rPr>
        <w:t>niche focus, value-added services, automation/innovation, and clearly communicated value</w:t>
      </w:r>
      <w:r>
        <w:t xml:space="preserve">. </w:t>
      </w:r>
      <w:r>
        <w:rPr>
          <w:rStyle w:val="FootnoteReference"/>
        </w:rPr>
        <w:footnoteReference w:id="4"/>
      </w:r>
      <w:r>
        <w:br/>
        <w:t xml:space="preserve">And a major strategic growth path is </w:t>
      </w:r>
      <w:r>
        <w:rPr>
          <w:b/>
          <w:bCs/>
        </w:rPr>
        <w:t>vertical specialization</w:t>
      </w:r>
      <w:r>
        <w:t xml:space="preserve">—clients want providers who understand their compliance/workflows, not just their devices. </w:t>
      </w:r>
      <w:r>
        <w:rPr>
          <w:rStyle w:val="FootnoteReference"/>
        </w:rPr>
        <w:footnoteReference w:id="5"/>
      </w:r>
      <w:r>
        <w:t xml:space="preserve"> </w:t>
      </w:r>
      <w:r>
        <w:rPr>
          <w:rStyle w:val="FootnoteReference"/>
        </w:rPr>
        <w:footnoteReference w:id="6"/>
      </w:r>
      <w:r>
        <w:t xml:space="preserve"> </w:t>
      </w:r>
      <w:r>
        <w:rPr>
          <w:rStyle w:val="FootnoteReference"/>
        </w:rPr>
        <w:footnoteReference w:id="7"/>
      </w:r>
    </w:p>
    <w:p w14:paraId="6CA5E01C" w14:textId="77777777" w:rsidR="00F00AF2" w:rsidRDefault="00092A57">
      <w:proofErr w:type="gramStart"/>
      <w:r>
        <w:lastRenderedPageBreak/>
        <w:t>So</w:t>
      </w:r>
      <w:proofErr w:type="gramEnd"/>
      <w:r>
        <w:t xml:space="preserve"> our differentiation statement is:</w:t>
      </w:r>
    </w:p>
    <w:p w14:paraId="405DC53E" w14:textId="77777777" w:rsidR="00F00AF2" w:rsidRDefault="00092A57">
      <w:pPr>
        <w:pBdr>
          <w:left w:val="single" w:sz="18" w:space="4" w:color="A6A6A6"/>
        </w:pBdr>
        <w:ind w:left="180"/>
      </w:pPr>
      <w:r>
        <w:rPr>
          <w:b/>
          <w:bCs/>
        </w:rPr>
        <w:t>Mighty MSP combines always-on monitoring with a security-first operating model and industry-aware service bundles—so clients get fewer surprises, fewer incidents, and a clear roadmap.</w:t>
      </w:r>
    </w:p>
    <w:p w14:paraId="0A37501D" w14:textId="77777777" w:rsidR="00F00AF2" w:rsidRDefault="00F00AF2">
      <w:pPr>
        <w:pBdr>
          <w:top w:val="single" w:sz="12" w:space="0" w:color="auto"/>
        </w:pBdr>
        <w:spacing w:after="0"/>
      </w:pPr>
    </w:p>
    <w:p w14:paraId="3C7DC4A6" w14:textId="2A88EE83" w:rsidR="00F00AF2" w:rsidRDefault="00092A57">
      <w:pPr>
        <w:pStyle w:val="Heading2"/>
      </w:pPr>
      <w:r>
        <w:t xml:space="preserve">2) Brand Positioning </w:t>
      </w:r>
    </w:p>
    <w:p w14:paraId="4D4D570B" w14:textId="77777777" w:rsidR="00F00AF2" w:rsidRDefault="00092A57">
      <w:pPr>
        <w:pStyle w:val="Heading3"/>
      </w:pPr>
      <w:r>
        <w:t>Positioning Statement (core)</w:t>
      </w:r>
    </w:p>
    <w:p w14:paraId="0050E4DB" w14:textId="77777777" w:rsidR="00F00AF2" w:rsidRDefault="00092A57">
      <w:r>
        <w:rPr>
          <w:b/>
          <w:bCs/>
        </w:rPr>
        <w:t>For growing organizations in retail, food service, professional services, education, and manufacturing, Mighty MSP delivers 24x7 managed IT with security-first monitoring and remediation—keeping operations stable</w:t>
      </w:r>
      <w:proofErr w:type="gramStart"/>
      <w:r>
        <w:rPr>
          <w:b/>
          <w:bCs/>
        </w:rPr>
        <w:t>, users</w:t>
      </w:r>
      <w:proofErr w:type="gramEnd"/>
      <w:r>
        <w:rPr>
          <w:b/>
          <w:bCs/>
        </w:rPr>
        <w:t xml:space="preserve"> productive, and risk under control.</w:t>
      </w:r>
    </w:p>
    <w:p w14:paraId="074B6AD8" w14:textId="77777777" w:rsidR="00F00AF2" w:rsidRDefault="00092A57">
      <w:pPr>
        <w:pStyle w:val="Heading3"/>
      </w:pPr>
      <w:r>
        <w:t>One-Line Promise (homepage hero line)</w:t>
      </w:r>
    </w:p>
    <w:p w14:paraId="144C6FFC" w14:textId="77777777" w:rsidR="00F00AF2" w:rsidRDefault="00092A57">
      <w:r>
        <w:rPr>
          <w:b/>
          <w:bCs/>
        </w:rPr>
        <w:t>“Always-on IT. Security-first. Fixed fast.”</w:t>
      </w:r>
    </w:p>
    <w:p w14:paraId="41B0CBDD" w14:textId="77777777" w:rsidR="00F00AF2" w:rsidRDefault="00092A57">
      <w:pPr>
        <w:pStyle w:val="Heading3"/>
      </w:pPr>
      <w:r>
        <w:t>Elevator Pitch (30 seconds)</w:t>
      </w:r>
    </w:p>
    <w:p w14:paraId="7DE041E6" w14:textId="77777777" w:rsidR="00F00AF2" w:rsidRDefault="00092A57">
      <w:r>
        <w:t>Mighty MSP provides managed IT services for organizations that can’t afford downtime or security incidents. We deliver 24x7 support, continuous monitoring, and responsive remediation—backed by a team of experienced engineers. We specialize in collaboration and security services across leading vendors, with strong alignment to Microsoft collaboration and security outcomes. Our goal is simple: fewer outages, fewer tickets, fewer risks—and a clear technology roadmap.</w:t>
      </w:r>
    </w:p>
    <w:p w14:paraId="5DAB6C7B" w14:textId="77777777" w:rsidR="00F00AF2" w:rsidRDefault="00F00AF2">
      <w:pPr>
        <w:pBdr>
          <w:top w:val="single" w:sz="12" w:space="0" w:color="auto"/>
        </w:pBdr>
        <w:spacing w:after="0"/>
      </w:pPr>
    </w:p>
    <w:p w14:paraId="5B7D833D" w14:textId="77777777" w:rsidR="00F00AF2" w:rsidRDefault="00092A57">
      <w:pPr>
        <w:pStyle w:val="Heading2"/>
      </w:pPr>
      <w:r>
        <w:t>3) Messaging Pillars (the 3–4 themes your entire website should reinforce)</w:t>
      </w:r>
    </w:p>
    <w:p w14:paraId="21EE6E8E" w14:textId="77777777" w:rsidR="00F00AF2" w:rsidRDefault="00092A57">
      <w:r>
        <w:t xml:space="preserve">These </w:t>
      </w:r>
      <w:proofErr w:type="gramStart"/>
      <w:r>
        <w:t>map</w:t>
      </w:r>
      <w:proofErr w:type="gramEnd"/>
      <w:r>
        <w:t xml:space="preserve"> directly to what buyers understand as modern managed services: proactive monitoring, SLAs, security visibility, and trusted-advisor outcomes. </w:t>
      </w:r>
      <w:r>
        <w:rPr>
          <w:rStyle w:val="FootnoteReference"/>
        </w:rPr>
        <w:footnoteReference w:id="8"/>
      </w:r>
      <w:r>
        <w:t xml:space="preserve"> </w:t>
      </w:r>
      <w:r>
        <w:rPr>
          <w:rStyle w:val="FootnoteReference"/>
        </w:rPr>
        <w:footnoteReference w:id="9"/>
      </w:r>
      <w:r>
        <w:t xml:space="preserve"> </w:t>
      </w:r>
      <w:r>
        <w:rPr>
          <w:rStyle w:val="FootnoteReference"/>
        </w:rPr>
        <w:footnoteReference w:id="10"/>
      </w:r>
    </w:p>
    <w:p w14:paraId="7DD4C9A9" w14:textId="77777777" w:rsidR="00F00AF2" w:rsidRDefault="00092A57">
      <w:pPr>
        <w:pStyle w:val="Heading3"/>
      </w:pPr>
      <w:r>
        <w:lastRenderedPageBreak/>
        <w:t>Pillar 1 — “Prevent Problems Before They Hurt”</w:t>
      </w:r>
    </w:p>
    <w:p w14:paraId="4BFFD706" w14:textId="77777777" w:rsidR="00F00AF2" w:rsidRDefault="00092A57">
      <w:r>
        <w:rPr>
          <w:b/>
          <w:bCs/>
        </w:rPr>
        <w:t>Message:</w:t>
      </w:r>
      <w:r>
        <w:t xml:space="preserve"> We identify issues early and remediate quickly to reduce downtime and disruption.</w:t>
      </w:r>
      <w:r>
        <w:br/>
      </w:r>
      <w:r>
        <w:rPr>
          <w:b/>
          <w:bCs/>
        </w:rPr>
        <w:t>Support copy:</w:t>
      </w:r>
      <w:r>
        <w:t xml:space="preserve"> Continuous monitoring enables early anomaly detection and helps prevent minor issues from escalating into outages. </w:t>
      </w:r>
      <w:r>
        <w:rPr>
          <w:rStyle w:val="FootnoteReference"/>
        </w:rPr>
        <w:footnoteReference w:id="11"/>
      </w:r>
      <w:r>
        <w:t xml:space="preserve"> </w:t>
      </w:r>
      <w:r>
        <w:rPr>
          <w:rStyle w:val="FootnoteReference"/>
        </w:rPr>
        <w:footnoteReference w:id="12"/>
      </w:r>
    </w:p>
    <w:p w14:paraId="49CF1210" w14:textId="77777777" w:rsidR="00F00AF2" w:rsidRDefault="00092A57">
      <w:pPr>
        <w:pStyle w:val="Heading3"/>
      </w:pPr>
      <w:r>
        <w:t xml:space="preserve">Pillar 2 — “Security Built </w:t>
      </w:r>
      <w:proofErr w:type="gramStart"/>
      <w:r>
        <w:t>Into</w:t>
      </w:r>
      <w:proofErr w:type="gramEnd"/>
      <w:r>
        <w:t xml:space="preserve"> Operations (Not Added Later)”</w:t>
      </w:r>
    </w:p>
    <w:p w14:paraId="6A7CD6D3" w14:textId="77777777" w:rsidR="00F00AF2" w:rsidRDefault="00092A57">
      <w:r>
        <w:rPr>
          <w:b/>
          <w:bCs/>
        </w:rPr>
        <w:t>Message:</w:t>
      </w:r>
      <w:r>
        <w:t xml:space="preserve"> We </w:t>
      </w:r>
      <w:proofErr w:type="gramStart"/>
      <w:r>
        <w:t>operationalize</w:t>
      </w:r>
      <w:proofErr w:type="gramEnd"/>
      <w:r>
        <w:t xml:space="preserve"> security across identity, endpoints, email, and collaboration.</w:t>
      </w:r>
      <w:r>
        <w:br/>
      </w:r>
      <w:r>
        <w:rPr>
          <w:b/>
          <w:bCs/>
        </w:rPr>
        <w:t>Support copy:</w:t>
      </w:r>
      <w:r>
        <w:t xml:space="preserve"> Monitoring and management are widely described as including layered controls like patching, intrusion detection, and compliance support in modern MSP practices. </w:t>
      </w:r>
      <w:r>
        <w:rPr>
          <w:rStyle w:val="FootnoteReference"/>
        </w:rPr>
        <w:footnoteReference w:id="13"/>
      </w:r>
    </w:p>
    <w:p w14:paraId="4EB30C40" w14:textId="77777777" w:rsidR="00F00AF2" w:rsidRDefault="00092A57">
      <w:pPr>
        <w:pStyle w:val="Heading3"/>
      </w:pPr>
      <w:r>
        <w:t>Pillar 3 — “Industry-Aware Service Bundles”</w:t>
      </w:r>
    </w:p>
    <w:p w14:paraId="30A7F06A" w14:textId="77777777" w:rsidR="00F00AF2" w:rsidRDefault="00092A57">
      <w:r>
        <w:rPr>
          <w:b/>
          <w:bCs/>
        </w:rPr>
        <w:t>Message:</w:t>
      </w:r>
      <w:r>
        <w:t xml:space="preserve"> We understand industry realities and tailor what matters most.</w:t>
      </w:r>
      <w:r>
        <w:br/>
      </w:r>
      <w:r>
        <w:rPr>
          <w:b/>
          <w:bCs/>
        </w:rPr>
        <w:t>Support copy:</w:t>
      </w:r>
      <w:r>
        <w:t xml:space="preserve"> Vertical specialization is repeatedly cited as a way MSPs differentiate by aligning tools/processes with industry-specific requirements and language. </w:t>
      </w:r>
      <w:r>
        <w:rPr>
          <w:rStyle w:val="FootnoteReference"/>
        </w:rPr>
        <w:footnoteReference w:id="14"/>
      </w:r>
      <w:r>
        <w:t xml:space="preserve"> </w:t>
      </w:r>
      <w:r>
        <w:rPr>
          <w:rStyle w:val="FootnoteReference"/>
        </w:rPr>
        <w:footnoteReference w:id="15"/>
      </w:r>
      <w:r>
        <w:t xml:space="preserve"> </w:t>
      </w:r>
      <w:r>
        <w:rPr>
          <w:rStyle w:val="FootnoteReference"/>
        </w:rPr>
        <w:footnoteReference w:id="16"/>
      </w:r>
    </w:p>
    <w:p w14:paraId="3C199A4B" w14:textId="77777777" w:rsidR="00F00AF2" w:rsidRDefault="00092A57">
      <w:pPr>
        <w:pStyle w:val="Heading3"/>
      </w:pPr>
      <w:r>
        <w:t>Pillar 4 — “A Trusted Advisor, Not Just Break/Fix”</w:t>
      </w:r>
    </w:p>
    <w:p w14:paraId="5A00739D" w14:textId="77777777" w:rsidR="00F00AF2" w:rsidRDefault="00092A57">
      <w:r>
        <w:rPr>
          <w:b/>
          <w:bCs/>
        </w:rPr>
        <w:t>Message:</w:t>
      </w:r>
      <w:r>
        <w:t xml:space="preserve"> We align IT decisions to business goals, not just uptime.</w:t>
      </w:r>
      <w:r>
        <w:br/>
      </w:r>
      <w:r>
        <w:rPr>
          <w:b/>
          <w:bCs/>
        </w:rPr>
        <w:t>Support copy:</w:t>
      </w:r>
      <w:r>
        <w:t xml:space="preserve"> MSP value propositions are commonly framed as evolving from “keeping tech running” to acting as a trusted advisor focused on business goals and strategy. </w:t>
      </w:r>
      <w:r>
        <w:rPr>
          <w:rStyle w:val="FootnoteReference"/>
        </w:rPr>
        <w:footnoteReference w:id="17"/>
      </w:r>
    </w:p>
    <w:p w14:paraId="02EB378F" w14:textId="77777777" w:rsidR="00F00AF2" w:rsidRDefault="00F00AF2">
      <w:pPr>
        <w:pBdr>
          <w:top w:val="single" w:sz="12" w:space="0" w:color="auto"/>
        </w:pBdr>
        <w:spacing w:after="0"/>
      </w:pPr>
    </w:p>
    <w:p w14:paraId="3AB222C1" w14:textId="77777777" w:rsidR="00F00AF2" w:rsidRDefault="00092A57">
      <w:pPr>
        <w:pStyle w:val="Heading2"/>
      </w:pPr>
      <w:r>
        <w:t>4) Service Catalog (simple, website-friendly packaging)</w:t>
      </w:r>
    </w:p>
    <w:p w14:paraId="41277B6A" w14:textId="77777777" w:rsidR="00F00AF2" w:rsidRDefault="00092A57">
      <w:r>
        <w:t xml:space="preserve">Keep the website clean: </w:t>
      </w:r>
      <w:r>
        <w:rPr>
          <w:b/>
          <w:bCs/>
        </w:rPr>
        <w:t>3 tiers + add-ons</w:t>
      </w:r>
      <w:r>
        <w:t>.</w:t>
      </w:r>
    </w:p>
    <w:p w14:paraId="7AD8CBF1" w14:textId="77777777" w:rsidR="00F00AF2" w:rsidRDefault="00092A57">
      <w:pPr>
        <w:pStyle w:val="Heading3"/>
      </w:pPr>
      <w:r>
        <w:lastRenderedPageBreak/>
        <w:t>Tier 1: Mighty Essentials (Foundational Managed IT)</w:t>
      </w:r>
    </w:p>
    <w:p w14:paraId="47CC60C6" w14:textId="77777777" w:rsidR="00F00AF2" w:rsidRDefault="00092A57">
      <w:pPr>
        <w:pStyle w:val="ListParagraph"/>
        <w:numPr>
          <w:ilvl w:val="0"/>
          <w:numId w:val="3"/>
        </w:numPr>
      </w:pPr>
      <w:r>
        <w:t>24x7 help desk (user support)</w:t>
      </w:r>
    </w:p>
    <w:p w14:paraId="48E0F002" w14:textId="77777777" w:rsidR="00F00AF2" w:rsidRDefault="00092A57">
      <w:pPr>
        <w:pStyle w:val="ListParagraph"/>
        <w:numPr>
          <w:ilvl w:val="0"/>
          <w:numId w:val="3"/>
        </w:numPr>
      </w:pPr>
      <w:r>
        <w:t>Device monitoring &amp; alerting</w:t>
      </w:r>
    </w:p>
    <w:p w14:paraId="2757449D" w14:textId="77777777" w:rsidR="00F00AF2" w:rsidRDefault="00092A57">
      <w:pPr>
        <w:pStyle w:val="ListParagraph"/>
        <w:numPr>
          <w:ilvl w:val="0"/>
          <w:numId w:val="3"/>
        </w:numPr>
      </w:pPr>
      <w:r>
        <w:t>Patch coordination (OS + common apps)</w:t>
      </w:r>
    </w:p>
    <w:p w14:paraId="71F5DE71" w14:textId="77777777" w:rsidR="00F00AF2" w:rsidRDefault="00092A57">
      <w:pPr>
        <w:pStyle w:val="ListParagraph"/>
        <w:numPr>
          <w:ilvl w:val="0"/>
          <w:numId w:val="3"/>
        </w:numPr>
      </w:pPr>
      <w:r>
        <w:t>Basic endpoint security oversight</w:t>
      </w:r>
    </w:p>
    <w:p w14:paraId="0BB8857F" w14:textId="77777777" w:rsidR="00F00AF2" w:rsidRDefault="00092A57">
      <w:pPr>
        <w:pStyle w:val="ListParagraph"/>
        <w:numPr>
          <w:ilvl w:val="0"/>
          <w:numId w:val="3"/>
        </w:numPr>
      </w:pPr>
      <w:r>
        <w:t>Monthly service summary</w:t>
      </w:r>
    </w:p>
    <w:p w14:paraId="50D2C1BF" w14:textId="77777777" w:rsidR="00F00AF2" w:rsidRDefault="00092A57">
      <w:pPr>
        <w:pStyle w:val="Heading3"/>
      </w:pPr>
      <w:r>
        <w:t>Tier 2: Mighty Secure (Security-First Managed Services)</w:t>
      </w:r>
    </w:p>
    <w:p w14:paraId="0322CFD4" w14:textId="77777777" w:rsidR="00F00AF2" w:rsidRDefault="00092A57">
      <w:r>
        <w:t>Everything in Essentials, plus:</w:t>
      </w:r>
    </w:p>
    <w:p w14:paraId="76D68617" w14:textId="77777777" w:rsidR="00F00AF2" w:rsidRDefault="00092A57">
      <w:pPr>
        <w:pStyle w:val="ListParagraph"/>
        <w:numPr>
          <w:ilvl w:val="0"/>
          <w:numId w:val="4"/>
        </w:numPr>
      </w:pPr>
      <w:r>
        <w:t>Identity protection best practices (access hardening)</w:t>
      </w:r>
    </w:p>
    <w:p w14:paraId="6CB08C8D" w14:textId="77777777" w:rsidR="00F00AF2" w:rsidRDefault="00092A57">
      <w:pPr>
        <w:pStyle w:val="ListParagraph"/>
        <w:numPr>
          <w:ilvl w:val="0"/>
          <w:numId w:val="4"/>
        </w:numPr>
      </w:pPr>
      <w:r>
        <w:t>Security monitoring escalation (priority triage)</w:t>
      </w:r>
    </w:p>
    <w:p w14:paraId="0851F616" w14:textId="77777777" w:rsidR="00F00AF2" w:rsidRDefault="00092A57">
      <w:pPr>
        <w:pStyle w:val="ListParagraph"/>
        <w:numPr>
          <w:ilvl w:val="0"/>
          <w:numId w:val="4"/>
        </w:numPr>
      </w:pPr>
      <w:r>
        <w:t>Email &amp; collaboration security oversight</w:t>
      </w:r>
    </w:p>
    <w:p w14:paraId="3EF23A83" w14:textId="77777777" w:rsidR="00F00AF2" w:rsidRDefault="00092A57">
      <w:pPr>
        <w:pStyle w:val="ListParagraph"/>
        <w:numPr>
          <w:ilvl w:val="0"/>
          <w:numId w:val="4"/>
        </w:numPr>
      </w:pPr>
      <w:r>
        <w:t>Quarterly risk review + action plan</w:t>
      </w:r>
    </w:p>
    <w:p w14:paraId="515DE5AD" w14:textId="77777777" w:rsidR="00F00AF2" w:rsidRDefault="00092A57">
      <w:pPr>
        <w:pStyle w:val="Heading3"/>
      </w:pPr>
      <w:r>
        <w:t>Tier 3: Mighty Complete (Operate + Optimize)</w:t>
      </w:r>
    </w:p>
    <w:p w14:paraId="716721B6" w14:textId="77777777" w:rsidR="00F00AF2" w:rsidRDefault="00092A57">
      <w:r>
        <w:t>Everything in Secure, plus:</w:t>
      </w:r>
    </w:p>
    <w:p w14:paraId="754CD88B" w14:textId="77777777" w:rsidR="00F00AF2" w:rsidRDefault="00092A57">
      <w:pPr>
        <w:pStyle w:val="ListParagraph"/>
        <w:numPr>
          <w:ilvl w:val="0"/>
          <w:numId w:val="5"/>
        </w:numPr>
      </w:pPr>
      <w:r>
        <w:t>Proactive remediation (scripted + human-in-loop)</w:t>
      </w:r>
    </w:p>
    <w:p w14:paraId="2145683B" w14:textId="77777777" w:rsidR="00F00AF2" w:rsidRDefault="00092A57">
      <w:pPr>
        <w:pStyle w:val="ListParagraph"/>
        <w:numPr>
          <w:ilvl w:val="0"/>
          <w:numId w:val="5"/>
        </w:numPr>
      </w:pPr>
      <w:r>
        <w:t>Compliance readiness support (policy + reporting alignment)</w:t>
      </w:r>
    </w:p>
    <w:p w14:paraId="17254C66" w14:textId="77777777" w:rsidR="00F00AF2" w:rsidRDefault="00092A57">
      <w:pPr>
        <w:pStyle w:val="ListParagraph"/>
        <w:numPr>
          <w:ilvl w:val="0"/>
          <w:numId w:val="5"/>
        </w:numPr>
      </w:pPr>
      <w:r>
        <w:t>Executive reporting (KPIs + trendline + roadmap)</w:t>
      </w:r>
    </w:p>
    <w:p w14:paraId="0FA13499" w14:textId="77777777" w:rsidR="00F00AF2" w:rsidRDefault="00092A57">
      <w:pPr>
        <w:pStyle w:val="ListParagraph"/>
        <w:numPr>
          <w:ilvl w:val="0"/>
          <w:numId w:val="5"/>
        </w:numPr>
      </w:pPr>
      <w:r>
        <w:t>Technology lifecycle planning</w:t>
      </w:r>
    </w:p>
    <w:p w14:paraId="32B03EB6" w14:textId="77777777" w:rsidR="00F00AF2" w:rsidRDefault="00092A57">
      <w:r>
        <w:rPr>
          <w:b/>
          <w:bCs/>
        </w:rPr>
        <w:t>Add-ons (high-margin, easy to explain):</w:t>
      </w:r>
    </w:p>
    <w:p w14:paraId="47A75B6E" w14:textId="77777777" w:rsidR="00F00AF2" w:rsidRDefault="00092A57">
      <w:pPr>
        <w:pStyle w:val="ListParagraph"/>
        <w:numPr>
          <w:ilvl w:val="0"/>
          <w:numId w:val="6"/>
        </w:numPr>
      </w:pPr>
      <w:r>
        <w:t>Backup/DR management</w:t>
      </w:r>
    </w:p>
    <w:p w14:paraId="1781D1E8" w14:textId="77777777" w:rsidR="00F00AF2" w:rsidRDefault="00092A57">
      <w:pPr>
        <w:pStyle w:val="ListParagraph"/>
        <w:numPr>
          <w:ilvl w:val="0"/>
          <w:numId w:val="6"/>
        </w:numPr>
      </w:pPr>
      <w:r>
        <w:t>Security awareness program</w:t>
      </w:r>
    </w:p>
    <w:p w14:paraId="003ABA7D" w14:textId="77777777" w:rsidR="00F00AF2" w:rsidRDefault="00092A57">
      <w:pPr>
        <w:pStyle w:val="ListParagraph"/>
        <w:numPr>
          <w:ilvl w:val="0"/>
          <w:numId w:val="6"/>
        </w:numPr>
      </w:pPr>
      <w:r>
        <w:t>Vulnerability management</w:t>
      </w:r>
    </w:p>
    <w:p w14:paraId="64338421" w14:textId="77777777" w:rsidR="00F00AF2" w:rsidRDefault="00092A57">
      <w:pPr>
        <w:pStyle w:val="ListParagraph"/>
        <w:numPr>
          <w:ilvl w:val="0"/>
          <w:numId w:val="6"/>
        </w:numPr>
      </w:pPr>
      <w:r>
        <w:t>Incident response retainer</w:t>
      </w:r>
    </w:p>
    <w:p w14:paraId="5B635323" w14:textId="77777777" w:rsidR="00F00AF2" w:rsidRDefault="00092A57">
      <w:pPr>
        <w:pStyle w:val="ListParagraph"/>
        <w:numPr>
          <w:ilvl w:val="0"/>
          <w:numId w:val="6"/>
        </w:numPr>
      </w:pPr>
      <w:r>
        <w:t>Compliance pack (industry-tailored)</w:t>
      </w:r>
    </w:p>
    <w:p w14:paraId="1F777665" w14:textId="77777777" w:rsidR="00F00AF2" w:rsidRDefault="00092A57">
      <w:pPr>
        <w:pBdr>
          <w:left w:val="single" w:sz="18" w:space="4" w:color="A6A6A6"/>
        </w:pBdr>
        <w:ind w:left="180"/>
      </w:pPr>
      <w:r>
        <w:t xml:space="preserve">Note: If you want to align your copy with internal MSP operating language (journeys, operations, marketing/sales enablement), MSP Slide Dump includes useful phrasing like “Deliver and manage,” “Operationalize,” and “Value to market” constructs. </w:t>
      </w:r>
      <w:r>
        <w:rPr>
          <w:rStyle w:val="FootnoteReference"/>
        </w:rPr>
        <w:footnoteReference w:id="18"/>
      </w:r>
    </w:p>
    <w:p w14:paraId="6A05A809" w14:textId="77777777" w:rsidR="00F00AF2" w:rsidRDefault="00F00AF2">
      <w:pPr>
        <w:pBdr>
          <w:top w:val="single" w:sz="12" w:space="0" w:color="auto"/>
        </w:pBdr>
        <w:spacing w:after="0"/>
      </w:pPr>
    </w:p>
    <w:p w14:paraId="5FAAFFE2" w14:textId="77777777" w:rsidR="00F00AF2" w:rsidRDefault="00092A57">
      <w:pPr>
        <w:pStyle w:val="Heading2"/>
      </w:pPr>
      <w:r>
        <w:lastRenderedPageBreak/>
        <w:t>5) Website Launch Blueprint (sitemap + what each page must accomplish)</w:t>
      </w:r>
    </w:p>
    <w:p w14:paraId="33DC6DAF" w14:textId="77777777" w:rsidR="00F00AF2" w:rsidRDefault="00092A57">
      <w:pPr>
        <w:pStyle w:val="Heading3"/>
      </w:pPr>
      <w:r>
        <w:t>Recommended Sitemap (lean, conversion-focused)</w:t>
      </w:r>
    </w:p>
    <w:p w14:paraId="10912CDE" w14:textId="77777777" w:rsidR="00F00AF2" w:rsidRDefault="00092A57">
      <w:pPr>
        <w:pStyle w:val="ListParagraph"/>
        <w:numPr>
          <w:ilvl w:val="0"/>
          <w:numId w:val="7"/>
        </w:numPr>
      </w:pPr>
      <w:r>
        <w:rPr>
          <w:b/>
          <w:bCs/>
        </w:rPr>
        <w:t>Home</w:t>
      </w:r>
    </w:p>
    <w:p w14:paraId="5B0E71A0" w14:textId="77777777" w:rsidR="00F00AF2" w:rsidRDefault="00092A57">
      <w:pPr>
        <w:pStyle w:val="ListParagraph"/>
        <w:numPr>
          <w:ilvl w:val="0"/>
          <w:numId w:val="7"/>
        </w:numPr>
      </w:pPr>
      <w:r>
        <w:rPr>
          <w:b/>
          <w:bCs/>
        </w:rPr>
        <w:t>Services</w:t>
      </w:r>
    </w:p>
    <w:p w14:paraId="0EEFD583" w14:textId="77777777" w:rsidR="00F00AF2" w:rsidRDefault="00092A57">
      <w:pPr>
        <w:pStyle w:val="ListParagraph"/>
        <w:numPr>
          <w:ilvl w:val="1"/>
          <w:numId w:val="7"/>
        </w:numPr>
      </w:pPr>
      <w:r>
        <w:t>Managed IT (Monitoring + Support)</w:t>
      </w:r>
    </w:p>
    <w:p w14:paraId="36A6B523" w14:textId="77777777" w:rsidR="00F00AF2" w:rsidRDefault="00092A57">
      <w:pPr>
        <w:pStyle w:val="ListParagraph"/>
        <w:numPr>
          <w:ilvl w:val="1"/>
          <w:numId w:val="7"/>
        </w:numPr>
      </w:pPr>
      <w:r>
        <w:t>Security Services</w:t>
      </w:r>
    </w:p>
    <w:p w14:paraId="6C368DD4" w14:textId="77777777" w:rsidR="00F00AF2" w:rsidRDefault="00092A57">
      <w:pPr>
        <w:pStyle w:val="ListParagraph"/>
        <w:numPr>
          <w:ilvl w:val="1"/>
          <w:numId w:val="7"/>
        </w:numPr>
      </w:pPr>
      <w:r>
        <w:t>Collaboration Services</w:t>
      </w:r>
    </w:p>
    <w:p w14:paraId="2A6EA288" w14:textId="77777777" w:rsidR="00F00AF2" w:rsidRDefault="00092A57">
      <w:pPr>
        <w:pStyle w:val="ListParagraph"/>
        <w:numPr>
          <w:ilvl w:val="0"/>
          <w:numId w:val="7"/>
        </w:numPr>
      </w:pPr>
      <w:r>
        <w:rPr>
          <w:b/>
          <w:bCs/>
        </w:rPr>
        <w:t>Industries</w:t>
      </w:r>
    </w:p>
    <w:p w14:paraId="6A1E29DD" w14:textId="77777777" w:rsidR="00F00AF2" w:rsidRDefault="00092A57">
      <w:pPr>
        <w:pStyle w:val="ListParagraph"/>
        <w:numPr>
          <w:ilvl w:val="1"/>
          <w:numId w:val="7"/>
        </w:numPr>
      </w:pPr>
      <w:r>
        <w:t>Retail</w:t>
      </w:r>
    </w:p>
    <w:p w14:paraId="0881FCF3" w14:textId="77777777" w:rsidR="00F00AF2" w:rsidRDefault="00092A57">
      <w:pPr>
        <w:pStyle w:val="ListParagraph"/>
        <w:numPr>
          <w:ilvl w:val="1"/>
          <w:numId w:val="7"/>
        </w:numPr>
      </w:pPr>
      <w:r>
        <w:t>Food Services</w:t>
      </w:r>
    </w:p>
    <w:p w14:paraId="0730B8B7" w14:textId="77777777" w:rsidR="00F00AF2" w:rsidRDefault="00092A57">
      <w:pPr>
        <w:pStyle w:val="ListParagraph"/>
        <w:numPr>
          <w:ilvl w:val="1"/>
          <w:numId w:val="7"/>
        </w:numPr>
      </w:pPr>
      <w:r>
        <w:t>Professional Services</w:t>
      </w:r>
    </w:p>
    <w:p w14:paraId="37E9D454" w14:textId="77777777" w:rsidR="00F00AF2" w:rsidRDefault="00092A57">
      <w:pPr>
        <w:pStyle w:val="ListParagraph"/>
        <w:numPr>
          <w:ilvl w:val="1"/>
          <w:numId w:val="7"/>
        </w:numPr>
      </w:pPr>
      <w:r>
        <w:t>Healthcare (physician/dental)</w:t>
      </w:r>
    </w:p>
    <w:p w14:paraId="69D0C959" w14:textId="77777777" w:rsidR="00F00AF2" w:rsidRDefault="00092A57">
      <w:pPr>
        <w:pStyle w:val="ListParagraph"/>
        <w:numPr>
          <w:ilvl w:val="1"/>
          <w:numId w:val="7"/>
        </w:numPr>
      </w:pPr>
      <w:r>
        <w:t>Education</w:t>
      </w:r>
    </w:p>
    <w:p w14:paraId="4D1AE0EE" w14:textId="77777777" w:rsidR="00F00AF2" w:rsidRDefault="00092A57">
      <w:pPr>
        <w:pStyle w:val="ListParagraph"/>
        <w:numPr>
          <w:ilvl w:val="1"/>
          <w:numId w:val="7"/>
        </w:numPr>
      </w:pPr>
      <w:r>
        <w:t>Manufacturing</w:t>
      </w:r>
    </w:p>
    <w:p w14:paraId="2E699D33" w14:textId="77777777" w:rsidR="00F00AF2" w:rsidRDefault="00092A57">
      <w:pPr>
        <w:pStyle w:val="ListParagraph"/>
        <w:numPr>
          <w:ilvl w:val="0"/>
          <w:numId w:val="7"/>
        </w:numPr>
      </w:pPr>
      <w:r>
        <w:rPr>
          <w:b/>
          <w:bCs/>
        </w:rPr>
        <w:t>Why Mighty</w:t>
      </w:r>
    </w:p>
    <w:p w14:paraId="43B42D01" w14:textId="77777777" w:rsidR="00F00AF2" w:rsidRDefault="00092A57">
      <w:pPr>
        <w:pStyle w:val="ListParagraph"/>
        <w:numPr>
          <w:ilvl w:val="0"/>
          <w:numId w:val="7"/>
        </w:numPr>
      </w:pPr>
      <w:r>
        <w:rPr>
          <w:b/>
          <w:bCs/>
        </w:rPr>
        <w:t>Resources</w:t>
      </w:r>
      <w:r>
        <w:t xml:space="preserve"> (blog/insights + downloadable lead magnets)</w:t>
      </w:r>
    </w:p>
    <w:p w14:paraId="3D25BB93" w14:textId="77777777" w:rsidR="00F00AF2" w:rsidRDefault="00092A57">
      <w:pPr>
        <w:pStyle w:val="ListParagraph"/>
        <w:numPr>
          <w:ilvl w:val="0"/>
          <w:numId w:val="7"/>
        </w:numPr>
      </w:pPr>
      <w:r>
        <w:rPr>
          <w:b/>
          <w:bCs/>
        </w:rPr>
        <w:t>Contact / Book an Assessment</w:t>
      </w:r>
    </w:p>
    <w:p w14:paraId="52E3C58D" w14:textId="77777777" w:rsidR="00F00AF2" w:rsidRDefault="00092A57">
      <w:pPr>
        <w:pStyle w:val="Heading3"/>
      </w:pPr>
      <w:r>
        <w:t>Homepage Copy (plug-and-play)</w:t>
      </w:r>
    </w:p>
    <w:p w14:paraId="6C72B5F8" w14:textId="77777777" w:rsidR="00F00AF2" w:rsidRDefault="00092A57">
      <w:r>
        <w:rPr>
          <w:b/>
          <w:bCs/>
        </w:rPr>
        <w:t>Hero</w:t>
      </w:r>
    </w:p>
    <w:p w14:paraId="2E247E84" w14:textId="77777777" w:rsidR="00F00AF2" w:rsidRDefault="00092A57">
      <w:pPr>
        <w:pStyle w:val="ListParagraph"/>
        <w:numPr>
          <w:ilvl w:val="0"/>
          <w:numId w:val="8"/>
        </w:numPr>
      </w:pPr>
      <w:r>
        <w:t xml:space="preserve">Headline: </w:t>
      </w:r>
      <w:r>
        <w:rPr>
          <w:b/>
          <w:bCs/>
        </w:rPr>
        <w:t xml:space="preserve">Always-on IT. </w:t>
      </w:r>
      <w:proofErr w:type="gramStart"/>
      <w:r>
        <w:rPr>
          <w:b/>
          <w:bCs/>
        </w:rPr>
        <w:t>Security-first</w:t>
      </w:r>
      <w:proofErr w:type="gramEnd"/>
      <w:r>
        <w:rPr>
          <w:b/>
          <w:bCs/>
        </w:rPr>
        <w:t>. Fixed fast.</w:t>
      </w:r>
    </w:p>
    <w:p w14:paraId="7B4DC0C9" w14:textId="77777777" w:rsidR="00F00AF2" w:rsidRDefault="00092A57">
      <w:pPr>
        <w:pStyle w:val="ListParagraph"/>
        <w:numPr>
          <w:ilvl w:val="0"/>
          <w:numId w:val="8"/>
        </w:numPr>
      </w:pPr>
      <w:r>
        <w:t xml:space="preserve">Subhead: </w:t>
      </w:r>
      <w:r>
        <w:rPr>
          <w:b/>
          <w:bCs/>
        </w:rPr>
        <w:t>24x7 monitoring, support, and responsive remediation for modern businesses.</w:t>
      </w:r>
    </w:p>
    <w:p w14:paraId="0984E321" w14:textId="77777777" w:rsidR="00F00AF2" w:rsidRDefault="00092A57">
      <w:pPr>
        <w:pStyle w:val="ListParagraph"/>
        <w:numPr>
          <w:ilvl w:val="0"/>
          <w:numId w:val="8"/>
        </w:numPr>
      </w:pPr>
      <w:r>
        <w:t xml:space="preserve">CTA buttons: </w:t>
      </w:r>
      <w:r>
        <w:rPr>
          <w:b/>
          <w:bCs/>
        </w:rPr>
        <w:t>Book a 15-Min Discovery Call</w:t>
      </w:r>
      <w:r>
        <w:t xml:space="preserve"> / </w:t>
      </w:r>
      <w:r>
        <w:rPr>
          <w:b/>
          <w:bCs/>
        </w:rPr>
        <w:t>Get a Free IT Health Check</w:t>
      </w:r>
    </w:p>
    <w:p w14:paraId="20F74766" w14:textId="77777777" w:rsidR="00F00AF2" w:rsidRDefault="00092A57">
      <w:r>
        <w:rPr>
          <w:b/>
          <w:bCs/>
        </w:rPr>
        <w:t>Problem</w:t>
      </w:r>
    </w:p>
    <w:p w14:paraId="0385B21E" w14:textId="77777777" w:rsidR="00F00AF2" w:rsidRDefault="00092A57">
      <w:pPr>
        <w:pStyle w:val="ListParagraph"/>
        <w:numPr>
          <w:ilvl w:val="0"/>
          <w:numId w:val="9"/>
        </w:numPr>
      </w:pPr>
      <w:r>
        <w:t>“Downtime, security alerts, and tool sprawl aren’t ‘IT problems’—they’re business problems.”</w:t>
      </w:r>
    </w:p>
    <w:p w14:paraId="03ECBF3B" w14:textId="77777777" w:rsidR="00F00AF2" w:rsidRDefault="00092A57">
      <w:r>
        <w:rPr>
          <w:b/>
          <w:bCs/>
        </w:rPr>
        <w:t>Solution</w:t>
      </w:r>
    </w:p>
    <w:p w14:paraId="50D43C1B" w14:textId="77777777" w:rsidR="00F00AF2" w:rsidRDefault="00092A57">
      <w:pPr>
        <w:pStyle w:val="ListParagraph"/>
        <w:numPr>
          <w:ilvl w:val="0"/>
          <w:numId w:val="10"/>
        </w:numPr>
      </w:pPr>
      <w:r>
        <w:t>3 cards (matching pillars): Prevent, Secure, Specialize</w:t>
      </w:r>
    </w:p>
    <w:p w14:paraId="769903C8" w14:textId="77777777" w:rsidR="00F00AF2" w:rsidRDefault="00092A57">
      <w:r>
        <w:rPr>
          <w:b/>
          <w:bCs/>
        </w:rPr>
        <w:t>Proof</w:t>
      </w:r>
    </w:p>
    <w:p w14:paraId="2D7621A8" w14:textId="77777777" w:rsidR="00F00AF2" w:rsidRDefault="00092A57">
      <w:pPr>
        <w:pStyle w:val="ListParagraph"/>
        <w:numPr>
          <w:ilvl w:val="0"/>
          <w:numId w:val="11"/>
        </w:numPr>
      </w:pPr>
      <w:r>
        <w:t>“Monthly reporting. Clear SLAs. Fast response.” (Keep SLAs as a concept unless you want to publish exact numbers.)</w:t>
      </w:r>
    </w:p>
    <w:p w14:paraId="0C8A61F7" w14:textId="77777777" w:rsidR="00F00AF2" w:rsidRDefault="00092A57">
      <w:pPr>
        <w:pStyle w:val="ListParagraph"/>
        <w:numPr>
          <w:ilvl w:val="0"/>
          <w:numId w:val="11"/>
        </w:numPr>
      </w:pPr>
      <w:r>
        <w:lastRenderedPageBreak/>
        <w:t xml:space="preserve">Continuous monitoring is frequently tied to uptime/SLA confidence and faster security response. </w:t>
      </w:r>
      <w:r>
        <w:rPr>
          <w:rStyle w:val="FootnoteReference"/>
        </w:rPr>
        <w:footnoteReference w:id="19"/>
      </w:r>
      <w:r>
        <w:t xml:space="preserve"> </w:t>
      </w:r>
      <w:r>
        <w:rPr>
          <w:rStyle w:val="FootnoteReference"/>
        </w:rPr>
        <w:footnoteReference w:id="20"/>
      </w:r>
    </w:p>
    <w:p w14:paraId="7F8973BB" w14:textId="77777777" w:rsidR="00F00AF2" w:rsidRDefault="00092A57">
      <w:r>
        <w:rPr>
          <w:b/>
          <w:bCs/>
        </w:rPr>
        <w:t>How It Works (3 steps)</w:t>
      </w:r>
    </w:p>
    <w:p w14:paraId="36275372" w14:textId="77777777" w:rsidR="00F00AF2" w:rsidRDefault="00092A57">
      <w:pPr>
        <w:pStyle w:val="ListParagraph"/>
        <w:numPr>
          <w:ilvl w:val="0"/>
          <w:numId w:val="12"/>
        </w:numPr>
      </w:pPr>
      <w:r>
        <w:t>Assess &amp; Baseline</w:t>
      </w:r>
    </w:p>
    <w:p w14:paraId="6895F214" w14:textId="77777777" w:rsidR="00F00AF2" w:rsidRDefault="00092A57">
      <w:pPr>
        <w:pStyle w:val="ListParagraph"/>
        <w:numPr>
          <w:ilvl w:val="0"/>
          <w:numId w:val="12"/>
        </w:numPr>
      </w:pPr>
      <w:r>
        <w:t>Deploy monitoring + hardening</w:t>
      </w:r>
    </w:p>
    <w:p w14:paraId="0941D62D" w14:textId="77777777" w:rsidR="00F00AF2" w:rsidRDefault="00092A57">
      <w:pPr>
        <w:pStyle w:val="ListParagraph"/>
        <w:numPr>
          <w:ilvl w:val="0"/>
          <w:numId w:val="12"/>
        </w:numPr>
      </w:pPr>
      <w:r>
        <w:t>Operate, remediate, report, optimize</w:t>
      </w:r>
    </w:p>
    <w:p w14:paraId="53243394" w14:textId="77777777" w:rsidR="00F00AF2" w:rsidRDefault="00092A57">
      <w:r>
        <w:rPr>
          <w:b/>
          <w:bCs/>
        </w:rPr>
        <w:t>Industries</w:t>
      </w:r>
    </w:p>
    <w:p w14:paraId="4EF48713" w14:textId="77777777" w:rsidR="00F00AF2" w:rsidRDefault="00092A57">
      <w:pPr>
        <w:pStyle w:val="ListParagraph"/>
        <w:numPr>
          <w:ilvl w:val="0"/>
          <w:numId w:val="13"/>
        </w:numPr>
      </w:pPr>
      <w:r>
        <w:t xml:space="preserve">Short </w:t>
      </w:r>
      <w:proofErr w:type="gramStart"/>
      <w:r>
        <w:t>blurbs;</w:t>
      </w:r>
      <w:proofErr w:type="gramEnd"/>
      <w:r>
        <w:t xml:space="preserve"> show you “speak their language.”</w:t>
      </w:r>
    </w:p>
    <w:p w14:paraId="76763F51" w14:textId="77777777" w:rsidR="00F00AF2" w:rsidRDefault="00092A57">
      <w:r>
        <w:rPr>
          <w:b/>
          <w:bCs/>
        </w:rPr>
        <w:t>CTA</w:t>
      </w:r>
    </w:p>
    <w:p w14:paraId="327A3D3E" w14:textId="77777777" w:rsidR="00F00AF2" w:rsidRDefault="00092A57">
      <w:pPr>
        <w:pStyle w:val="ListParagraph"/>
        <w:numPr>
          <w:ilvl w:val="0"/>
          <w:numId w:val="14"/>
        </w:numPr>
      </w:pPr>
      <w:r>
        <w:t>“Know where your risk is hiding? Get a free baseline assessment.”</w:t>
      </w:r>
    </w:p>
    <w:p w14:paraId="5A39BBE3" w14:textId="77777777" w:rsidR="00F00AF2" w:rsidRDefault="00F00AF2">
      <w:pPr>
        <w:pBdr>
          <w:top w:val="single" w:sz="12" w:space="0" w:color="auto"/>
        </w:pBdr>
        <w:spacing w:after="0"/>
      </w:pPr>
    </w:p>
    <w:p w14:paraId="10E89A90" w14:textId="77777777" w:rsidR="00F00AF2" w:rsidRDefault="00092A57">
      <w:pPr>
        <w:pStyle w:val="Heading2"/>
      </w:pPr>
      <w:r>
        <w:t>6) “Why Mighty MSP” — Differentiators (copy you can reuse everywhere)</w:t>
      </w:r>
    </w:p>
    <w:p w14:paraId="3FB9C2A2" w14:textId="77777777" w:rsidR="00F00AF2" w:rsidRDefault="00092A57">
      <w:r>
        <w:t>Use 6–8 bullets max:</w:t>
      </w:r>
    </w:p>
    <w:p w14:paraId="106A3DB8" w14:textId="77777777" w:rsidR="00F00AF2" w:rsidRDefault="00092A57">
      <w:pPr>
        <w:pStyle w:val="ListParagraph"/>
        <w:numPr>
          <w:ilvl w:val="0"/>
          <w:numId w:val="15"/>
        </w:numPr>
      </w:pPr>
      <w:r>
        <w:rPr>
          <w:b/>
          <w:bCs/>
        </w:rPr>
        <w:t>24x7 coverage</w:t>
      </w:r>
      <w:r>
        <w:t xml:space="preserve"> for real-world operations (nights/weekends included).</w:t>
      </w:r>
    </w:p>
    <w:p w14:paraId="132D77FE" w14:textId="77777777" w:rsidR="00F00AF2" w:rsidRDefault="00092A57">
      <w:pPr>
        <w:pStyle w:val="ListParagraph"/>
        <w:numPr>
          <w:ilvl w:val="0"/>
          <w:numId w:val="15"/>
        </w:numPr>
      </w:pPr>
      <w:r>
        <w:rPr>
          <w:b/>
          <w:bCs/>
        </w:rPr>
        <w:t>Proactive monitoring + responsive remediation</w:t>
      </w:r>
      <w:r>
        <w:t xml:space="preserve"> to stop problems early. </w:t>
      </w:r>
      <w:r>
        <w:rPr>
          <w:rStyle w:val="FootnoteReference"/>
        </w:rPr>
        <w:footnoteReference w:id="21"/>
      </w:r>
      <w:r>
        <w:t xml:space="preserve"> </w:t>
      </w:r>
      <w:r>
        <w:rPr>
          <w:rStyle w:val="FootnoteReference"/>
        </w:rPr>
        <w:footnoteReference w:id="22"/>
      </w:r>
    </w:p>
    <w:p w14:paraId="2F6AF3FE" w14:textId="77777777" w:rsidR="00F00AF2" w:rsidRDefault="00092A57">
      <w:pPr>
        <w:pStyle w:val="ListParagraph"/>
        <w:numPr>
          <w:ilvl w:val="0"/>
          <w:numId w:val="15"/>
        </w:numPr>
      </w:pPr>
      <w:r>
        <w:rPr>
          <w:b/>
          <w:bCs/>
        </w:rPr>
        <w:t>Security-first operations</w:t>
      </w:r>
      <w:r>
        <w:t>, not security as an afterthought.</w:t>
      </w:r>
    </w:p>
    <w:p w14:paraId="44C2249B" w14:textId="77777777" w:rsidR="00F00AF2" w:rsidRDefault="00092A57">
      <w:pPr>
        <w:pStyle w:val="ListParagraph"/>
        <w:numPr>
          <w:ilvl w:val="0"/>
          <w:numId w:val="15"/>
        </w:numPr>
      </w:pPr>
      <w:r>
        <w:rPr>
          <w:b/>
          <w:bCs/>
        </w:rPr>
        <w:t>Industry-aware bundles</w:t>
      </w:r>
      <w:r>
        <w:t xml:space="preserve"> built around how your business runs. </w:t>
      </w:r>
      <w:r>
        <w:rPr>
          <w:rStyle w:val="FootnoteReference"/>
        </w:rPr>
        <w:footnoteReference w:id="23"/>
      </w:r>
      <w:r>
        <w:t xml:space="preserve"> </w:t>
      </w:r>
      <w:r>
        <w:rPr>
          <w:rStyle w:val="FootnoteReference"/>
        </w:rPr>
        <w:footnoteReference w:id="24"/>
      </w:r>
    </w:p>
    <w:p w14:paraId="58D0E632" w14:textId="77777777" w:rsidR="00F00AF2" w:rsidRDefault="00092A57">
      <w:pPr>
        <w:pStyle w:val="ListParagraph"/>
        <w:numPr>
          <w:ilvl w:val="0"/>
          <w:numId w:val="15"/>
        </w:numPr>
      </w:pPr>
      <w:r>
        <w:rPr>
          <w:b/>
          <w:bCs/>
        </w:rPr>
        <w:t>Automation where it matters</w:t>
      </w:r>
      <w:r>
        <w:t xml:space="preserve"> to reduce ticket volume and time-to-fix. </w:t>
      </w:r>
      <w:r>
        <w:rPr>
          <w:rStyle w:val="FootnoteReference"/>
        </w:rPr>
        <w:footnoteReference w:id="25"/>
      </w:r>
    </w:p>
    <w:p w14:paraId="6E16B2C8" w14:textId="77777777" w:rsidR="00F00AF2" w:rsidRDefault="00092A57">
      <w:pPr>
        <w:pStyle w:val="ListParagraph"/>
        <w:numPr>
          <w:ilvl w:val="0"/>
          <w:numId w:val="15"/>
        </w:numPr>
      </w:pPr>
      <w:r>
        <w:rPr>
          <w:b/>
          <w:bCs/>
        </w:rPr>
        <w:t>Executive-friendly reporting</w:t>
      </w:r>
      <w:r>
        <w:t>: trends, risk reduction, and a roadmap.</w:t>
      </w:r>
    </w:p>
    <w:p w14:paraId="31140301" w14:textId="77777777" w:rsidR="00F00AF2" w:rsidRDefault="00092A57">
      <w:pPr>
        <w:pStyle w:val="ListParagraph"/>
        <w:numPr>
          <w:ilvl w:val="0"/>
          <w:numId w:val="15"/>
        </w:numPr>
      </w:pPr>
      <w:r>
        <w:rPr>
          <w:b/>
          <w:bCs/>
        </w:rPr>
        <w:t>Vendor breadth with Microsoft strength</w:t>
      </w:r>
      <w:r>
        <w:t xml:space="preserve"> (collaboration + security).</w:t>
      </w:r>
    </w:p>
    <w:p w14:paraId="41C8F396" w14:textId="77777777" w:rsidR="00F00AF2" w:rsidRDefault="00F00AF2">
      <w:pPr>
        <w:pBdr>
          <w:top w:val="single" w:sz="12" w:space="0" w:color="auto"/>
        </w:pBdr>
        <w:spacing w:after="0"/>
      </w:pPr>
    </w:p>
    <w:p w14:paraId="4DDB1FC8" w14:textId="77777777" w:rsidR="00F00AF2" w:rsidRDefault="00092A57">
      <w:pPr>
        <w:pStyle w:val="Heading2"/>
      </w:pPr>
      <w:r>
        <w:t>7) Lead Magnets (to generate pipeline immediately)</w:t>
      </w:r>
    </w:p>
    <w:p w14:paraId="071E7746" w14:textId="77777777" w:rsidR="00F00AF2" w:rsidRDefault="00092A57">
      <w:r>
        <w:t>These give you “reason to contact you” besides “talk to sales”:</w:t>
      </w:r>
    </w:p>
    <w:p w14:paraId="1FB4BCA4" w14:textId="77777777" w:rsidR="00F00AF2" w:rsidRDefault="00092A57">
      <w:pPr>
        <w:pStyle w:val="ListParagraph"/>
        <w:numPr>
          <w:ilvl w:val="0"/>
          <w:numId w:val="16"/>
        </w:numPr>
      </w:pPr>
      <w:r>
        <w:rPr>
          <w:b/>
          <w:bCs/>
        </w:rPr>
        <w:t>Free IT Health Check (30 minutes)</w:t>
      </w:r>
    </w:p>
    <w:p w14:paraId="1EC37B03" w14:textId="77777777" w:rsidR="00F00AF2" w:rsidRDefault="00092A57">
      <w:pPr>
        <w:pStyle w:val="ListParagraph"/>
        <w:numPr>
          <w:ilvl w:val="0"/>
          <w:numId w:val="16"/>
        </w:numPr>
      </w:pPr>
      <w:r>
        <w:rPr>
          <w:b/>
          <w:bCs/>
        </w:rPr>
        <w:t>Security Posture Snapshot</w:t>
      </w:r>
      <w:r>
        <w:t xml:space="preserve"> (identity + endpoint + email quick scan)</w:t>
      </w:r>
    </w:p>
    <w:p w14:paraId="28134CC1" w14:textId="77777777" w:rsidR="00F00AF2" w:rsidRDefault="00092A57">
      <w:pPr>
        <w:pStyle w:val="ListParagraph"/>
        <w:numPr>
          <w:ilvl w:val="0"/>
          <w:numId w:val="16"/>
        </w:numPr>
      </w:pPr>
      <w:r>
        <w:rPr>
          <w:b/>
          <w:bCs/>
        </w:rPr>
        <w:t>Collaboration Cleanup</w:t>
      </w:r>
      <w:r>
        <w:t xml:space="preserve"> (Teams/SharePoint sprawl quick wins)</w:t>
      </w:r>
    </w:p>
    <w:p w14:paraId="3CCDC4B4" w14:textId="77777777" w:rsidR="00F00AF2" w:rsidRDefault="00092A57">
      <w:pPr>
        <w:pStyle w:val="ListParagraph"/>
        <w:numPr>
          <w:ilvl w:val="0"/>
          <w:numId w:val="16"/>
        </w:numPr>
      </w:pPr>
      <w:r>
        <w:rPr>
          <w:b/>
          <w:bCs/>
        </w:rPr>
        <w:t>Quarterly Risk Review template</w:t>
      </w:r>
      <w:r>
        <w:t xml:space="preserve"> (download)</w:t>
      </w:r>
    </w:p>
    <w:p w14:paraId="0314886F" w14:textId="77777777" w:rsidR="00F00AF2" w:rsidRDefault="00092A57">
      <w:r>
        <w:t xml:space="preserve">This aligns well with the “customizable value proposition / expansion packs” idea referenced in internal marketing updates—build modular messaging assets by audience and reuse everywhere. </w:t>
      </w:r>
      <w:r>
        <w:rPr>
          <w:rStyle w:val="FootnoteReference"/>
        </w:rPr>
        <w:footnoteReference w:id="26"/>
      </w:r>
    </w:p>
    <w:p w14:paraId="72A3D3EC" w14:textId="77777777" w:rsidR="00F00AF2" w:rsidRDefault="00F00AF2">
      <w:pPr>
        <w:pBdr>
          <w:top w:val="single" w:sz="12" w:space="0" w:color="auto"/>
        </w:pBdr>
        <w:spacing w:after="0"/>
      </w:pPr>
    </w:p>
    <w:p w14:paraId="4B6D1E5C" w14:textId="77777777" w:rsidR="00F00AF2" w:rsidRDefault="00092A57">
      <w:pPr>
        <w:pStyle w:val="Heading2"/>
      </w:pPr>
      <w:r>
        <w:t>8) Starter Brand Voice (so everything sounds consistent)</w:t>
      </w:r>
    </w:p>
    <w:p w14:paraId="30A4120D" w14:textId="77777777" w:rsidR="00F00AF2" w:rsidRDefault="00092A57">
      <w:r>
        <w:rPr>
          <w:b/>
          <w:bCs/>
        </w:rPr>
        <w:t>Voice:</w:t>
      </w:r>
      <w:r>
        <w:t xml:space="preserve"> confident, practical, calm under pressure</w:t>
      </w:r>
      <w:r>
        <w:br/>
      </w:r>
      <w:r>
        <w:rPr>
          <w:b/>
          <w:bCs/>
        </w:rPr>
        <w:t>Tone:</w:t>
      </w:r>
      <w:r>
        <w:t xml:space="preserve"> security-first but not fear-based</w:t>
      </w:r>
      <w:r>
        <w:br/>
      </w:r>
      <w:r>
        <w:rPr>
          <w:b/>
          <w:bCs/>
        </w:rPr>
        <w:t>Style rules:</w:t>
      </w:r>
    </w:p>
    <w:p w14:paraId="6F1D7017" w14:textId="77777777" w:rsidR="00F00AF2" w:rsidRDefault="00092A57">
      <w:pPr>
        <w:pStyle w:val="ListParagraph"/>
        <w:numPr>
          <w:ilvl w:val="0"/>
          <w:numId w:val="17"/>
        </w:numPr>
      </w:pPr>
      <w:r>
        <w:t>Short sentences. Clear outcomes.</w:t>
      </w:r>
    </w:p>
    <w:p w14:paraId="013E0541" w14:textId="77777777" w:rsidR="00F00AF2" w:rsidRDefault="00092A57">
      <w:pPr>
        <w:pStyle w:val="ListParagraph"/>
        <w:numPr>
          <w:ilvl w:val="0"/>
          <w:numId w:val="17"/>
        </w:numPr>
      </w:pPr>
      <w:r>
        <w:t>Avoid jargon on the homepage; save depth for service pages.</w:t>
      </w:r>
    </w:p>
    <w:p w14:paraId="5BEC05B4" w14:textId="77777777" w:rsidR="00F00AF2" w:rsidRDefault="00092A57">
      <w:pPr>
        <w:pStyle w:val="ListParagraph"/>
        <w:numPr>
          <w:ilvl w:val="0"/>
          <w:numId w:val="17"/>
        </w:numPr>
      </w:pPr>
      <w:proofErr w:type="gramStart"/>
      <w:r>
        <w:t>Lead with</w:t>
      </w:r>
      <w:proofErr w:type="gramEnd"/>
      <w:r>
        <w:t xml:space="preserve"> business impact: uptime, productivity, risk.</w:t>
      </w:r>
    </w:p>
    <w:p w14:paraId="0D0B940D" w14:textId="77777777" w:rsidR="00F00AF2" w:rsidRDefault="00F00AF2">
      <w:pPr>
        <w:pBdr>
          <w:top w:val="single" w:sz="12" w:space="0" w:color="auto"/>
        </w:pBdr>
        <w:spacing w:after="0"/>
      </w:pPr>
    </w:p>
    <w:p w14:paraId="155BCBD9" w14:textId="77777777" w:rsidR="00F00AF2" w:rsidRDefault="00092A57">
      <w:pPr>
        <w:pStyle w:val="Heading2"/>
      </w:pPr>
      <w:r>
        <w:t>9) 30/60/90 Launch Plan (concrete next steps)</w:t>
      </w:r>
    </w:p>
    <w:p w14:paraId="36CBC610" w14:textId="77777777" w:rsidR="00F00AF2" w:rsidRDefault="00092A57">
      <w:pPr>
        <w:pStyle w:val="Heading3"/>
      </w:pPr>
      <w:r>
        <w:t>First 30 (Build)</w:t>
      </w:r>
    </w:p>
    <w:p w14:paraId="74DA36A6" w14:textId="77777777" w:rsidR="00F00AF2" w:rsidRDefault="00092A57">
      <w:pPr>
        <w:pStyle w:val="ListParagraph"/>
        <w:numPr>
          <w:ilvl w:val="0"/>
          <w:numId w:val="18"/>
        </w:numPr>
      </w:pPr>
      <w:r>
        <w:t>Finalize positioning + 3-tier packages</w:t>
      </w:r>
    </w:p>
    <w:p w14:paraId="79C50AD6" w14:textId="77777777" w:rsidR="00F00AF2" w:rsidRDefault="00092A57">
      <w:pPr>
        <w:pStyle w:val="ListParagraph"/>
        <w:numPr>
          <w:ilvl w:val="0"/>
          <w:numId w:val="18"/>
        </w:numPr>
      </w:pPr>
      <w:r>
        <w:t>Create website v1 with 6 core pages</w:t>
      </w:r>
    </w:p>
    <w:p w14:paraId="710A4C5E" w14:textId="77777777" w:rsidR="00F00AF2" w:rsidRDefault="00092A57">
      <w:pPr>
        <w:pStyle w:val="ListParagraph"/>
        <w:numPr>
          <w:ilvl w:val="0"/>
          <w:numId w:val="18"/>
        </w:numPr>
      </w:pPr>
      <w:r>
        <w:t>Publish 3 credibility pieces (blog posts or 1-pagers):</w:t>
      </w:r>
    </w:p>
    <w:p w14:paraId="52087305" w14:textId="77777777" w:rsidR="00F00AF2" w:rsidRDefault="00092A57">
      <w:pPr>
        <w:pStyle w:val="ListParagraph"/>
        <w:numPr>
          <w:ilvl w:val="1"/>
          <w:numId w:val="18"/>
        </w:numPr>
      </w:pPr>
      <w:r>
        <w:lastRenderedPageBreak/>
        <w:t xml:space="preserve">“What 24x7 monitoring actually prevents” (ties to common monitoring benefits) </w:t>
      </w:r>
      <w:r>
        <w:rPr>
          <w:rStyle w:val="FootnoteReference"/>
        </w:rPr>
        <w:footnoteReference w:id="27"/>
      </w:r>
      <w:r>
        <w:t xml:space="preserve"> </w:t>
      </w:r>
      <w:r>
        <w:rPr>
          <w:rStyle w:val="FootnoteReference"/>
        </w:rPr>
        <w:footnoteReference w:id="28"/>
      </w:r>
    </w:p>
    <w:p w14:paraId="328BBE5C" w14:textId="77777777" w:rsidR="00F00AF2" w:rsidRDefault="00092A57">
      <w:pPr>
        <w:pStyle w:val="ListParagraph"/>
        <w:numPr>
          <w:ilvl w:val="1"/>
          <w:numId w:val="18"/>
        </w:numPr>
      </w:pPr>
      <w:r>
        <w:t xml:space="preserve">“MSP 2.0: from break/fix to trusted advisor” </w:t>
      </w:r>
      <w:r>
        <w:rPr>
          <w:rStyle w:val="FootnoteReference"/>
        </w:rPr>
        <w:footnoteReference w:id="29"/>
      </w:r>
    </w:p>
    <w:p w14:paraId="5FE76559" w14:textId="77777777" w:rsidR="00F00AF2" w:rsidRDefault="00092A57">
      <w:pPr>
        <w:pStyle w:val="ListParagraph"/>
        <w:numPr>
          <w:ilvl w:val="1"/>
          <w:numId w:val="18"/>
        </w:numPr>
      </w:pPr>
      <w:r>
        <w:t xml:space="preserve">“Why vertical specialization matters (and how we do it)” </w:t>
      </w:r>
      <w:r>
        <w:rPr>
          <w:rStyle w:val="FootnoteReference"/>
        </w:rPr>
        <w:footnoteReference w:id="30"/>
      </w:r>
      <w:r>
        <w:t xml:space="preserve"> </w:t>
      </w:r>
      <w:r>
        <w:rPr>
          <w:rStyle w:val="FootnoteReference"/>
        </w:rPr>
        <w:footnoteReference w:id="31"/>
      </w:r>
    </w:p>
    <w:p w14:paraId="36E121E2" w14:textId="77777777" w:rsidR="00F00AF2" w:rsidRDefault="00092A57">
      <w:pPr>
        <w:pStyle w:val="Heading3"/>
      </w:pPr>
      <w:r>
        <w:t>60 (Market)</w:t>
      </w:r>
    </w:p>
    <w:p w14:paraId="634DFC74" w14:textId="77777777" w:rsidR="00F00AF2" w:rsidRDefault="00092A57">
      <w:pPr>
        <w:pStyle w:val="ListParagraph"/>
        <w:numPr>
          <w:ilvl w:val="0"/>
          <w:numId w:val="19"/>
        </w:numPr>
      </w:pPr>
      <w:r>
        <w:t>Build 2 vertical landing pages (e.g., healthcare + legal or retail)</w:t>
      </w:r>
    </w:p>
    <w:p w14:paraId="32B912F2" w14:textId="77777777" w:rsidR="00F00AF2" w:rsidRDefault="00092A57">
      <w:pPr>
        <w:pStyle w:val="ListParagraph"/>
        <w:numPr>
          <w:ilvl w:val="0"/>
          <w:numId w:val="19"/>
        </w:numPr>
      </w:pPr>
      <w:r>
        <w:t>Launch local outreach + partner referrals</w:t>
      </w:r>
    </w:p>
    <w:p w14:paraId="5E9BABD7" w14:textId="77777777" w:rsidR="00F00AF2" w:rsidRDefault="00092A57">
      <w:pPr>
        <w:pStyle w:val="ListParagraph"/>
        <w:numPr>
          <w:ilvl w:val="0"/>
          <w:numId w:val="19"/>
        </w:numPr>
      </w:pPr>
      <w:r>
        <w:t>Add 1 downloadable assessment (PDF lead magnet)</w:t>
      </w:r>
    </w:p>
    <w:p w14:paraId="658ADAA9" w14:textId="77777777" w:rsidR="00F00AF2" w:rsidRDefault="00092A57">
      <w:pPr>
        <w:pStyle w:val="Heading3"/>
      </w:pPr>
      <w:r>
        <w:t>90 (Scale)</w:t>
      </w:r>
    </w:p>
    <w:p w14:paraId="2491C828" w14:textId="77777777" w:rsidR="00F00AF2" w:rsidRDefault="00092A57">
      <w:pPr>
        <w:pStyle w:val="ListParagraph"/>
        <w:numPr>
          <w:ilvl w:val="0"/>
          <w:numId w:val="20"/>
        </w:numPr>
      </w:pPr>
      <w:r>
        <w:t>Add case study template + first 1–2 success stories</w:t>
      </w:r>
    </w:p>
    <w:p w14:paraId="0EADC457" w14:textId="77777777" w:rsidR="00F00AF2" w:rsidRDefault="00092A57">
      <w:pPr>
        <w:pStyle w:val="ListParagraph"/>
        <w:numPr>
          <w:ilvl w:val="0"/>
          <w:numId w:val="20"/>
        </w:numPr>
      </w:pPr>
      <w:r>
        <w:t>Add “Quarterly Business Review” reporting sample</w:t>
      </w:r>
    </w:p>
    <w:p w14:paraId="67BD21B5" w14:textId="77777777" w:rsidR="00F00AF2" w:rsidRDefault="00092A57">
      <w:pPr>
        <w:pStyle w:val="ListParagraph"/>
        <w:numPr>
          <w:ilvl w:val="0"/>
          <w:numId w:val="20"/>
        </w:numPr>
      </w:pPr>
      <w:r>
        <w:t>Run monthly webinar or lunch-and-learn</w:t>
      </w:r>
    </w:p>
    <w:p w14:paraId="0E27B00A" w14:textId="77777777" w:rsidR="00F00AF2" w:rsidRDefault="00F00AF2">
      <w:pPr>
        <w:pBdr>
          <w:top w:val="single" w:sz="12" w:space="0" w:color="auto"/>
        </w:pBdr>
        <w:spacing w:after="0"/>
      </w:pPr>
    </w:p>
    <w:p w14:paraId="126B4E58" w14:textId="77777777" w:rsidR="00F00AF2" w:rsidRDefault="00092A57">
      <w:pPr>
        <w:pStyle w:val="Heading2"/>
      </w:pPr>
      <w:r>
        <w:t>Optional: Internal content you can repurpose into Mighty MSP thought leadership</w:t>
      </w:r>
    </w:p>
    <w:p w14:paraId="768C6A2C" w14:textId="77777777" w:rsidR="00F00AF2" w:rsidRDefault="00092A57">
      <w:r>
        <w:t xml:space="preserve">If you want quick “security credibility” content on your site, you already have strong internal slide material you can adapt into blog posts / service pages, such as </w:t>
      </w:r>
      <w:hyperlink r:id="rId8" w:history="1">
        <w:r>
          <w:rPr>
            <w:rStyle w:val="Hyperlink"/>
          </w:rPr>
          <w:t>Data Governance &amp; Security Best Practices in a Copilot World</w:t>
        </w:r>
      </w:hyperlink>
      <w:r>
        <w:t xml:space="preserve">, </w:t>
      </w:r>
      <w:hyperlink r:id="rId9" w:history="1">
        <w:r>
          <w:rPr>
            <w:rStyle w:val="Hyperlink"/>
          </w:rPr>
          <w:t xml:space="preserve">Security Copilot Leave </w:t>
        </w:r>
        <w:r>
          <w:rPr>
            <w:rStyle w:val="Hyperlink"/>
          </w:rPr>
          <w:lastRenderedPageBreak/>
          <w:t>Behind</w:t>
        </w:r>
      </w:hyperlink>
      <w:r>
        <w:t xml:space="preserve">, and </w:t>
      </w:r>
      <w:hyperlink r:id="rId10" w:history="1">
        <w:r>
          <w:rPr>
            <w:rStyle w:val="Hyperlink"/>
          </w:rPr>
          <w:t>NGUYEN - Microsoft Purview For Copilot-Safe Collaboration</w:t>
        </w:r>
      </w:hyperlink>
      <w:r>
        <w:t xml:space="preserve">. </w:t>
      </w:r>
      <w:r>
        <w:rPr>
          <w:rStyle w:val="FootnoteReference"/>
        </w:rPr>
        <w:footnoteReference w:id="32"/>
      </w:r>
      <w:r>
        <w:t xml:space="preserve"> </w:t>
      </w:r>
      <w:r>
        <w:rPr>
          <w:rStyle w:val="FootnoteReference"/>
        </w:rPr>
        <w:footnoteReference w:id="33"/>
      </w:r>
      <w:r>
        <w:t xml:space="preserve"> </w:t>
      </w:r>
      <w:r>
        <w:rPr>
          <w:rStyle w:val="FootnoteReference"/>
        </w:rPr>
        <w:footnoteReference w:id="34"/>
      </w:r>
      <w:r>
        <w:t xml:space="preserve"> (I’m not claiming these are “Mighty MSP” assets yet—just that they contain relevant themes you can rewrite into original marketing copy.)</w:t>
      </w:r>
    </w:p>
    <w:p w14:paraId="60061E4C" w14:textId="77777777" w:rsidR="00F00AF2" w:rsidRDefault="00F00AF2">
      <w:pPr>
        <w:pBdr>
          <w:top w:val="single" w:sz="12" w:space="0" w:color="auto"/>
        </w:pBdr>
        <w:spacing w:after="0"/>
      </w:pPr>
    </w:p>
    <w:p w14:paraId="1BEF0F77" w14:textId="77777777" w:rsidR="00F00AF2" w:rsidRDefault="00092A57">
      <w:pPr>
        <w:pStyle w:val="Heading3"/>
      </w:pPr>
      <w:r>
        <w:t>One quick question (so I can tighten the copy even more):</w:t>
      </w:r>
    </w:p>
    <w:p w14:paraId="674D57EE" w14:textId="77777777" w:rsidR="00F00AF2" w:rsidRDefault="00092A57">
      <w:r>
        <w:t xml:space="preserve">Do you want Mighty MSP positioned as </w:t>
      </w:r>
      <w:r>
        <w:rPr>
          <w:b/>
          <w:bCs/>
        </w:rPr>
        <w:t>premium/white-glove</w:t>
      </w:r>
      <w:r>
        <w:t xml:space="preserve"> (higher price, fewer clients, deeper service) or </w:t>
      </w:r>
      <w:r>
        <w:rPr>
          <w:b/>
          <w:bCs/>
        </w:rPr>
        <w:t>value/standardized</w:t>
      </w:r>
      <w:r>
        <w:t xml:space="preserve"> (competitive price, standardized bundles, higher volume)?</w:t>
      </w:r>
    </w:p>
    <w:sectPr w:rsidR="00F00AF2">
      <w:pgSz w:w="11906" w:h="16838"/>
      <w:pgMar w:top="1440" w:right="1440" w:bottom="1440" w:left="1440" w:header="708" w:footer="70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C1A501" w14:textId="77777777" w:rsidR="00092A57" w:rsidRDefault="00092A57">
      <w:pPr>
        <w:spacing w:after="0" w:line="240" w:lineRule="auto"/>
      </w:pPr>
      <w:r>
        <w:separator/>
      </w:r>
    </w:p>
  </w:endnote>
  <w:endnote w:type="continuationSeparator" w:id="0">
    <w:p w14:paraId="33A8FE0E" w14:textId="77777777" w:rsidR="00092A57" w:rsidRDefault="00092A5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B0F962" w14:textId="77777777" w:rsidR="00092A57" w:rsidRDefault="00092A57">
      <w:pPr>
        <w:spacing w:after="0" w:line="240" w:lineRule="auto"/>
      </w:pPr>
      <w:r>
        <w:separator/>
      </w:r>
    </w:p>
  </w:footnote>
  <w:footnote w:type="continuationSeparator" w:id="0">
    <w:p w14:paraId="218BA84B" w14:textId="77777777" w:rsidR="00092A57" w:rsidRDefault="00092A57">
      <w:pPr>
        <w:spacing w:after="0" w:line="240" w:lineRule="auto"/>
      </w:pPr>
      <w:r>
        <w:continuationSeparator/>
      </w:r>
    </w:p>
  </w:footnote>
  <w:footnote w:id="1">
    <w:p w14:paraId="6FB12056" w14:textId="77777777" w:rsidR="00F00AF2" w:rsidRDefault="00092A57">
      <w:r>
        <w:rPr>
          <w:rStyle w:val="FootnoteReference"/>
        </w:rPr>
        <w:footnoteRef/>
      </w:r>
      <w:hyperlink r:id="rId1" w:history="1">
        <w:r>
          <w:rPr>
            <w:rStyle w:val="Hyperlink"/>
          </w:rPr>
          <w:t>https://www.qodequay.com/24-7-network-monitoring-support</w:t>
        </w:r>
      </w:hyperlink>
    </w:p>
  </w:footnote>
  <w:footnote w:id="2">
    <w:p w14:paraId="5D759C19" w14:textId="77777777" w:rsidR="00F00AF2" w:rsidRDefault="00092A57">
      <w:r>
        <w:rPr>
          <w:rStyle w:val="FootnoteReference"/>
        </w:rPr>
        <w:footnoteRef/>
      </w:r>
      <w:hyperlink r:id="rId2" w:history="1">
        <w:r>
          <w:rPr>
            <w:rStyle w:val="Hyperlink"/>
          </w:rPr>
          <w:t>https://www.ninjaone.com/blog/msp-network-management-monitoring-explained/</w:t>
        </w:r>
      </w:hyperlink>
    </w:p>
  </w:footnote>
  <w:footnote w:id="3">
    <w:p w14:paraId="6F4C7CDC" w14:textId="77777777" w:rsidR="00F00AF2" w:rsidRDefault="00092A57">
      <w:r>
        <w:rPr>
          <w:rStyle w:val="FootnoteReference"/>
        </w:rPr>
        <w:footnoteRef/>
      </w:r>
      <w:hyperlink r:id="rId3" w:history="1">
        <w:r>
          <w:rPr>
            <w:rStyle w:val="Hyperlink"/>
          </w:rPr>
          <w:t>https://tdworldwide.sharepoint.com/sites/GSSProgramDev/_layouts/15/Doc.aspx?sourcedoc=%7BF37B729F-516C-4085-A843-171C88C90201%7D&amp;file=MSP%20Slide%20Dump.pptx&amp;action=edit&amp;mobileredirect=true&amp;DefaultItemOpen=1</w:t>
        </w:r>
      </w:hyperlink>
    </w:p>
  </w:footnote>
  <w:footnote w:id="4">
    <w:p w14:paraId="4BCB3134" w14:textId="77777777" w:rsidR="00F00AF2" w:rsidRDefault="00092A57">
      <w:r>
        <w:rPr>
          <w:rStyle w:val="FootnoteReference"/>
        </w:rPr>
        <w:footnoteRef/>
      </w:r>
      <w:hyperlink r:id="rId4" w:history="1">
        <w:r>
          <w:rPr>
            <w:rStyle w:val="Hyperlink"/>
          </w:rPr>
          <w:t>https://www.linkedin.com/advice/1/how-can-you-differentiate-your-managed-services-offerings</w:t>
        </w:r>
      </w:hyperlink>
    </w:p>
  </w:footnote>
  <w:footnote w:id="5">
    <w:p w14:paraId="30389733" w14:textId="77777777" w:rsidR="00F00AF2" w:rsidRDefault="00092A57">
      <w:r>
        <w:rPr>
          <w:rStyle w:val="FootnoteReference"/>
        </w:rPr>
        <w:footnoteRef/>
      </w:r>
      <w:hyperlink r:id="rId5" w:history="1">
        <w:r>
          <w:rPr>
            <w:rStyle w:val="Hyperlink"/>
          </w:rPr>
          <w:t>https://mspvendors.com/why-vertical-specialization-is-a-strategic-growth-path-for-msps-today/</w:t>
        </w:r>
      </w:hyperlink>
    </w:p>
  </w:footnote>
  <w:footnote w:id="6">
    <w:p w14:paraId="07830E76" w14:textId="77777777" w:rsidR="00F00AF2" w:rsidRDefault="00092A57">
      <w:r>
        <w:rPr>
          <w:rStyle w:val="FootnoteReference"/>
        </w:rPr>
        <w:footnoteRef/>
      </w:r>
      <w:hyperlink r:id="rId6" w:history="1">
        <w:r>
          <w:rPr>
            <w:rStyle w:val="Hyperlink"/>
          </w:rPr>
          <w:t>https://www.channelpronetwork.com/2025/07/13/how-do-i-transition-my-msp-to-specialize-in-a-particular-vertical-market/</w:t>
        </w:r>
      </w:hyperlink>
    </w:p>
  </w:footnote>
  <w:footnote w:id="7">
    <w:p w14:paraId="206B634D" w14:textId="77777777" w:rsidR="00F00AF2" w:rsidRDefault="00092A57">
      <w:r>
        <w:rPr>
          <w:rStyle w:val="FootnoteReference"/>
        </w:rPr>
        <w:footnoteRef/>
      </w:r>
      <w:hyperlink r:id="rId7" w:history="1">
        <w:r>
          <w:rPr>
            <w:rStyle w:val="Hyperlink"/>
          </w:rPr>
          <w:t>https://www.worklynpartners.com/insights/the-trend-msps-vertically-focusing</w:t>
        </w:r>
      </w:hyperlink>
    </w:p>
  </w:footnote>
  <w:footnote w:id="8">
    <w:p w14:paraId="24686DF0" w14:textId="77777777" w:rsidR="00F00AF2" w:rsidRDefault="00092A57">
      <w:r>
        <w:rPr>
          <w:rStyle w:val="FootnoteReference"/>
        </w:rPr>
        <w:footnoteRef/>
      </w:r>
      <w:hyperlink r:id="rId8" w:history="1">
        <w:r>
          <w:rPr>
            <w:rStyle w:val="Hyperlink"/>
          </w:rPr>
          <w:t>https://www.qodequay.com/24-7-network-monitoring-support</w:t>
        </w:r>
      </w:hyperlink>
    </w:p>
  </w:footnote>
  <w:footnote w:id="9">
    <w:p w14:paraId="6C4B28E1" w14:textId="77777777" w:rsidR="00F00AF2" w:rsidRDefault="00092A57">
      <w:r>
        <w:rPr>
          <w:rStyle w:val="FootnoteReference"/>
        </w:rPr>
        <w:footnoteRef/>
      </w:r>
      <w:hyperlink r:id="rId9" w:history="1">
        <w:r>
          <w:rPr>
            <w:rStyle w:val="Hyperlink"/>
          </w:rPr>
          <w:t>https://www.extnoc.com/blog/whats-in-a-great-managed-service-providers-value-proposition/</w:t>
        </w:r>
      </w:hyperlink>
    </w:p>
  </w:footnote>
  <w:footnote w:id="10">
    <w:p w14:paraId="77017945" w14:textId="77777777" w:rsidR="00F00AF2" w:rsidRDefault="00092A57">
      <w:r>
        <w:rPr>
          <w:rStyle w:val="FootnoteReference"/>
        </w:rPr>
        <w:footnoteRef/>
      </w:r>
      <w:hyperlink r:id="rId10" w:history="1">
        <w:r>
          <w:rPr>
            <w:rStyle w:val="Hyperlink"/>
          </w:rPr>
          <w:t>https://www.ninjaone.com/blog/msp-network-management-monitoring-explained/</w:t>
        </w:r>
      </w:hyperlink>
    </w:p>
  </w:footnote>
  <w:footnote w:id="11">
    <w:p w14:paraId="0EE74DAA" w14:textId="77777777" w:rsidR="00F00AF2" w:rsidRDefault="00092A57">
      <w:r>
        <w:rPr>
          <w:rStyle w:val="FootnoteReference"/>
        </w:rPr>
        <w:footnoteRef/>
      </w:r>
      <w:hyperlink r:id="rId11" w:history="1">
        <w:r>
          <w:rPr>
            <w:rStyle w:val="Hyperlink"/>
          </w:rPr>
          <w:t>https://www.qodequay.com/24-7-network-monitoring-support</w:t>
        </w:r>
      </w:hyperlink>
    </w:p>
  </w:footnote>
  <w:footnote w:id="12">
    <w:p w14:paraId="5383EA18" w14:textId="77777777" w:rsidR="00F00AF2" w:rsidRDefault="00092A57">
      <w:r>
        <w:rPr>
          <w:rStyle w:val="FootnoteReference"/>
        </w:rPr>
        <w:footnoteRef/>
      </w:r>
      <w:hyperlink r:id="rId12" w:history="1">
        <w:r>
          <w:rPr>
            <w:rStyle w:val="Hyperlink"/>
          </w:rPr>
          <w:t>https://www.ninjaone.com/blog/msp-network-management-monitoring-explained/</w:t>
        </w:r>
      </w:hyperlink>
    </w:p>
  </w:footnote>
  <w:footnote w:id="13">
    <w:p w14:paraId="500995F4" w14:textId="77777777" w:rsidR="00F00AF2" w:rsidRDefault="00092A57">
      <w:r>
        <w:rPr>
          <w:rStyle w:val="FootnoteReference"/>
        </w:rPr>
        <w:footnoteRef/>
      </w:r>
      <w:hyperlink r:id="rId13" w:history="1">
        <w:r>
          <w:rPr>
            <w:rStyle w:val="Hyperlink"/>
          </w:rPr>
          <w:t>https://www.ninjaone.com/blog/msp-network-management-monitoring-explained/</w:t>
        </w:r>
      </w:hyperlink>
    </w:p>
  </w:footnote>
  <w:footnote w:id="14">
    <w:p w14:paraId="64CD5CEB" w14:textId="77777777" w:rsidR="00F00AF2" w:rsidRDefault="00092A57">
      <w:r>
        <w:rPr>
          <w:rStyle w:val="FootnoteReference"/>
        </w:rPr>
        <w:footnoteRef/>
      </w:r>
      <w:hyperlink r:id="rId14" w:history="1">
        <w:r>
          <w:rPr>
            <w:rStyle w:val="Hyperlink"/>
          </w:rPr>
          <w:t>https://mspvendors.com/why-vertical-specialization-is-a-strategic-growth-path-for-msps-today/</w:t>
        </w:r>
      </w:hyperlink>
    </w:p>
  </w:footnote>
  <w:footnote w:id="15">
    <w:p w14:paraId="6FE01EF0" w14:textId="77777777" w:rsidR="00F00AF2" w:rsidRDefault="00092A57">
      <w:r>
        <w:rPr>
          <w:rStyle w:val="FootnoteReference"/>
        </w:rPr>
        <w:footnoteRef/>
      </w:r>
      <w:hyperlink r:id="rId15" w:history="1">
        <w:r>
          <w:rPr>
            <w:rStyle w:val="Hyperlink"/>
          </w:rPr>
          <w:t>https://www.worklynpartners.com/insights/the-trend-msps-vertically-focusing</w:t>
        </w:r>
      </w:hyperlink>
    </w:p>
  </w:footnote>
  <w:footnote w:id="16">
    <w:p w14:paraId="5E0B1D8E" w14:textId="77777777" w:rsidR="00F00AF2" w:rsidRDefault="00092A57">
      <w:r>
        <w:rPr>
          <w:rStyle w:val="FootnoteReference"/>
        </w:rPr>
        <w:footnoteRef/>
      </w:r>
      <w:hyperlink r:id="rId16" w:history="1">
        <w:r>
          <w:rPr>
            <w:rStyle w:val="Hyperlink"/>
          </w:rPr>
          <w:t>https://ironscales.com/blog/the-rise-of-vertical-specialization-among-msps</w:t>
        </w:r>
      </w:hyperlink>
    </w:p>
  </w:footnote>
  <w:footnote w:id="17">
    <w:p w14:paraId="172A3D20" w14:textId="77777777" w:rsidR="00F00AF2" w:rsidRDefault="00092A57">
      <w:r>
        <w:rPr>
          <w:rStyle w:val="FootnoteReference"/>
        </w:rPr>
        <w:footnoteRef/>
      </w:r>
      <w:hyperlink r:id="rId17" w:history="1">
        <w:r>
          <w:rPr>
            <w:rStyle w:val="Hyperlink"/>
          </w:rPr>
          <w:t>https://www.extnoc.com/blog/whats-in-a-great-managed-service-providers-value-proposition/</w:t>
        </w:r>
      </w:hyperlink>
    </w:p>
  </w:footnote>
  <w:footnote w:id="18">
    <w:p w14:paraId="759C25F1" w14:textId="77777777" w:rsidR="00F00AF2" w:rsidRDefault="00092A57">
      <w:r>
        <w:rPr>
          <w:rStyle w:val="FootnoteReference"/>
        </w:rPr>
        <w:footnoteRef/>
      </w:r>
      <w:hyperlink r:id="rId18" w:history="1">
        <w:r>
          <w:rPr>
            <w:rStyle w:val="Hyperlink"/>
          </w:rPr>
          <w:t>https://tdworldwide.sharepoint.com/sites/GSSProgramDev/_layouts/15/Doc.aspx?sourcedoc=%7BF37B729F-516C-4085-A843-171C88C90201%7D&amp;file=MSP%20Slide%20Dump.pptx&amp;action=edit&amp;mobileredirect=true&amp;DefaultItemOpen=1</w:t>
        </w:r>
      </w:hyperlink>
    </w:p>
  </w:footnote>
  <w:footnote w:id="19">
    <w:p w14:paraId="3539A097" w14:textId="77777777" w:rsidR="00F00AF2" w:rsidRDefault="00092A57">
      <w:r>
        <w:rPr>
          <w:rStyle w:val="FootnoteReference"/>
        </w:rPr>
        <w:footnoteRef/>
      </w:r>
      <w:hyperlink r:id="rId19" w:history="1">
        <w:r>
          <w:rPr>
            <w:rStyle w:val="Hyperlink"/>
          </w:rPr>
          <w:t>https://www.qodequay.com/24-7-network-monitoring-support</w:t>
        </w:r>
      </w:hyperlink>
    </w:p>
  </w:footnote>
  <w:footnote w:id="20">
    <w:p w14:paraId="0E7CC965" w14:textId="77777777" w:rsidR="00F00AF2" w:rsidRDefault="00092A57">
      <w:r>
        <w:rPr>
          <w:rStyle w:val="FootnoteReference"/>
        </w:rPr>
        <w:footnoteRef/>
      </w:r>
      <w:hyperlink r:id="rId20" w:history="1">
        <w:r>
          <w:rPr>
            <w:rStyle w:val="Hyperlink"/>
          </w:rPr>
          <w:t>https://www.ninjaone.com/blog/msp-network-management-monitoring-explained/</w:t>
        </w:r>
      </w:hyperlink>
    </w:p>
  </w:footnote>
  <w:footnote w:id="21">
    <w:p w14:paraId="0CFFEB0A" w14:textId="77777777" w:rsidR="00F00AF2" w:rsidRDefault="00092A57">
      <w:r>
        <w:rPr>
          <w:rStyle w:val="FootnoteReference"/>
        </w:rPr>
        <w:footnoteRef/>
      </w:r>
      <w:hyperlink r:id="rId21" w:history="1">
        <w:r>
          <w:rPr>
            <w:rStyle w:val="Hyperlink"/>
          </w:rPr>
          <w:t>https://www.qodequay.com/24-7-network-monitoring-support</w:t>
        </w:r>
      </w:hyperlink>
    </w:p>
  </w:footnote>
  <w:footnote w:id="22">
    <w:p w14:paraId="3274C25E" w14:textId="77777777" w:rsidR="00F00AF2" w:rsidRDefault="00092A57">
      <w:r>
        <w:rPr>
          <w:rStyle w:val="FootnoteReference"/>
        </w:rPr>
        <w:footnoteRef/>
      </w:r>
      <w:hyperlink r:id="rId22" w:history="1">
        <w:r>
          <w:rPr>
            <w:rStyle w:val="Hyperlink"/>
          </w:rPr>
          <w:t>https://www.ninjaone.com/blog/msp-network-management-monitoring-explained/</w:t>
        </w:r>
      </w:hyperlink>
    </w:p>
  </w:footnote>
  <w:footnote w:id="23">
    <w:p w14:paraId="5D50077C" w14:textId="77777777" w:rsidR="00F00AF2" w:rsidRDefault="00092A57">
      <w:r>
        <w:rPr>
          <w:rStyle w:val="FootnoteReference"/>
        </w:rPr>
        <w:footnoteRef/>
      </w:r>
      <w:hyperlink r:id="rId23" w:history="1">
        <w:r>
          <w:rPr>
            <w:rStyle w:val="Hyperlink"/>
          </w:rPr>
          <w:t>https://mspvendors.com/why-vertical-specialization-is-a-strategic-growth-path-for-msps-today/</w:t>
        </w:r>
      </w:hyperlink>
    </w:p>
  </w:footnote>
  <w:footnote w:id="24">
    <w:p w14:paraId="3E01DC48" w14:textId="77777777" w:rsidR="00F00AF2" w:rsidRDefault="00092A57">
      <w:r>
        <w:rPr>
          <w:rStyle w:val="FootnoteReference"/>
        </w:rPr>
        <w:footnoteRef/>
      </w:r>
      <w:hyperlink r:id="rId24" w:history="1">
        <w:r>
          <w:rPr>
            <w:rStyle w:val="Hyperlink"/>
          </w:rPr>
          <w:t>https://www.worklynpartners.com/insights/the-trend-msps-vertically-focusing</w:t>
        </w:r>
      </w:hyperlink>
    </w:p>
  </w:footnote>
  <w:footnote w:id="25">
    <w:p w14:paraId="49F3DA1D" w14:textId="77777777" w:rsidR="00F00AF2" w:rsidRDefault="00092A57">
      <w:r>
        <w:rPr>
          <w:rStyle w:val="FootnoteReference"/>
        </w:rPr>
        <w:footnoteRef/>
      </w:r>
      <w:hyperlink r:id="rId25" w:history="1">
        <w:r>
          <w:rPr>
            <w:rStyle w:val="Hyperlink"/>
          </w:rPr>
          <w:t>https://www.linkedin.com/advice/1/how-can-you-differentiate-your-managed-services-offerings</w:t>
        </w:r>
      </w:hyperlink>
    </w:p>
  </w:footnote>
  <w:footnote w:id="26">
    <w:p w14:paraId="5D277359" w14:textId="77777777" w:rsidR="00F00AF2" w:rsidRDefault="00092A57">
      <w:r>
        <w:rPr>
          <w:rStyle w:val="FootnoteReference"/>
        </w:rPr>
        <w:footnoteRef/>
      </w:r>
      <w:hyperlink r:id="rId26" w:history="1">
        <w:r>
          <w:rPr>
            <w:rStyle w:val="Hyperlink"/>
          </w:rPr>
          <w:t>https://tdworldwide-my.sharepoint.com/personal/t903467x_tdsynnex_com/Documents/Recordings/2026%20Marketing%20Updates%20Results,%20Insights%20&amp;%20Next%20Moves-20260209_110347-Meeting%20Recording.mp4?web=1</w:t>
        </w:r>
      </w:hyperlink>
    </w:p>
  </w:footnote>
  <w:footnote w:id="27">
    <w:p w14:paraId="5797F9AD" w14:textId="77777777" w:rsidR="00F00AF2" w:rsidRDefault="00092A57">
      <w:r>
        <w:rPr>
          <w:rStyle w:val="FootnoteReference"/>
        </w:rPr>
        <w:footnoteRef/>
      </w:r>
      <w:hyperlink r:id="rId27" w:history="1">
        <w:r>
          <w:rPr>
            <w:rStyle w:val="Hyperlink"/>
          </w:rPr>
          <w:t>https://www.qodequay.com/24-7-network-monitoring-support</w:t>
        </w:r>
      </w:hyperlink>
    </w:p>
  </w:footnote>
  <w:footnote w:id="28">
    <w:p w14:paraId="06944B10" w14:textId="77777777" w:rsidR="00F00AF2" w:rsidRDefault="00092A57">
      <w:r>
        <w:rPr>
          <w:rStyle w:val="FootnoteReference"/>
        </w:rPr>
        <w:footnoteRef/>
      </w:r>
      <w:hyperlink r:id="rId28" w:history="1">
        <w:r>
          <w:rPr>
            <w:rStyle w:val="Hyperlink"/>
          </w:rPr>
          <w:t>https://www.ninjaone.com/blog/msp-network-management-monitoring-explained/</w:t>
        </w:r>
      </w:hyperlink>
    </w:p>
  </w:footnote>
  <w:footnote w:id="29">
    <w:p w14:paraId="7C17B75F" w14:textId="77777777" w:rsidR="00F00AF2" w:rsidRDefault="00092A57">
      <w:r>
        <w:rPr>
          <w:rStyle w:val="FootnoteReference"/>
        </w:rPr>
        <w:footnoteRef/>
      </w:r>
      <w:hyperlink r:id="rId29" w:history="1">
        <w:r>
          <w:rPr>
            <w:rStyle w:val="Hyperlink"/>
          </w:rPr>
          <w:t>https://www.extnoc.com/blog/whats-in-a-great-managed-service-providers-value-proposition/</w:t>
        </w:r>
      </w:hyperlink>
    </w:p>
  </w:footnote>
  <w:footnote w:id="30">
    <w:p w14:paraId="59E5E8DC" w14:textId="77777777" w:rsidR="00F00AF2" w:rsidRDefault="00092A57">
      <w:r>
        <w:rPr>
          <w:rStyle w:val="FootnoteReference"/>
        </w:rPr>
        <w:footnoteRef/>
      </w:r>
      <w:hyperlink r:id="rId30" w:history="1">
        <w:r>
          <w:rPr>
            <w:rStyle w:val="Hyperlink"/>
          </w:rPr>
          <w:t>https://mspvendors.com/why-vertical-specialization-is-a-strategic-growth-path-for-msps-today/</w:t>
        </w:r>
      </w:hyperlink>
    </w:p>
  </w:footnote>
  <w:footnote w:id="31">
    <w:p w14:paraId="7A2CC79F" w14:textId="77777777" w:rsidR="00F00AF2" w:rsidRDefault="00092A57">
      <w:r>
        <w:rPr>
          <w:rStyle w:val="FootnoteReference"/>
        </w:rPr>
        <w:footnoteRef/>
      </w:r>
      <w:hyperlink r:id="rId31" w:history="1">
        <w:r>
          <w:rPr>
            <w:rStyle w:val="Hyperlink"/>
          </w:rPr>
          <w:t>https://www.channelpronetwork.com/2025/07/13/how-do-i-transition-my-msp-to-specialize-in-a-particular-vertical-market/</w:t>
        </w:r>
      </w:hyperlink>
    </w:p>
  </w:footnote>
  <w:footnote w:id="32">
    <w:p w14:paraId="76AA51E5" w14:textId="77777777" w:rsidR="00F00AF2" w:rsidRDefault="00092A57">
      <w:r>
        <w:rPr>
          <w:rStyle w:val="FootnoteReference"/>
        </w:rPr>
        <w:footnoteRef/>
      </w:r>
      <w:hyperlink r:id="rId32" w:history="1">
        <w:r>
          <w:rPr>
            <w:rStyle w:val="Hyperlink"/>
          </w:rPr>
          <w:t>https://tdworldwide.sharepoint.com/sites/SYNNEXMicrosoftUS/_layouts/15/Doc.aspx?sourcedoc=%7BA8447D93-5E05-45DF-9E59-F000250FCD39%7D&amp;file=Data%20Governance%20%26%20Security%20Best%20Practices%20in%20a%20Copilot%20World.pptx&amp;action=edit&amp;mobileredirect=true&amp;DefaultItemOpen=1</w:t>
        </w:r>
      </w:hyperlink>
    </w:p>
  </w:footnote>
  <w:footnote w:id="33">
    <w:p w14:paraId="3222FFC1" w14:textId="77777777" w:rsidR="00F00AF2" w:rsidRDefault="00092A57">
      <w:r>
        <w:rPr>
          <w:rStyle w:val="FootnoteReference"/>
        </w:rPr>
        <w:footnoteRef/>
      </w:r>
      <w:hyperlink r:id="rId33" w:history="1">
        <w:r>
          <w:rPr>
            <w:rStyle w:val="Hyperlink"/>
          </w:rPr>
          <w:t>https://tdworldwide.sharepoint.com/sites/CopilotCoE/_layouts/15/Doc.aspx?sourcedoc=%7B2C5E10E2-DDDD-409C-B325-064A109AD662%7D&amp;file=Security%20Copilot%20Leave%20Behind.PPTX&amp;action=edit&amp;mobileredirect=true&amp;DefaultItemOpen=1</w:t>
        </w:r>
      </w:hyperlink>
    </w:p>
  </w:footnote>
  <w:footnote w:id="34">
    <w:p w14:paraId="41F55DE6" w14:textId="77777777" w:rsidR="00F00AF2" w:rsidRDefault="00092A57">
      <w:r>
        <w:rPr>
          <w:rStyle w:val="FootnoteReference"/>
        </w:rPr>
        <w:footnoteRef/>
      </w:r>
      <w:hyperlink r:id="rId34" w:history="1">
        <w:r>
          <w:rPr>
            <w:rStyle w:val="Hyperlink"/>
          </w:rPr>
          <w:t>https://tdworldwide.sharepoint.com/sites/InnovAITeConference2025/_layouts/15/Doc.aspx?sourcedoc=%7B8E9FE421-5E29-4E4B-87C3-449F5EE31D96%7D&amp;file=NGUYEN%20-%20Microsoft%20Purview%20For%20Copilot-Safe%20Collaboration.pptx&amp;action=edit&amp;mobileredirect=true&amp;DefaultItemOpen=1</w:t>
        </w:r>
      </w:hyperlink>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810DF3"/>
    <w:multiLevelType w:val="hybridMultilevel"/>
    <w:tmpl w:val="82603564"/>
    <w:lvl w:ilvl="0" w:tplc="B14A0BC6">
      <w:start w:val="1"/>
      <w:numFmt w:val="bullet"/>
      <w:lvlText w:val=""/>
      <w:lvlJc w:val="left"/>
      <w:pPr>
        <w:ind w:left="720" w:hanging="360"/>
      </w:pPr>
      <w:rPr>
        <w:rFonts w:ascii="Symbol" w:eastAsia="Symbol" w:hAnsi="Symbol" w:cs="Symbol"/>
      </w:rPr>
    </w:lvl>
    <w:lvl w:ilvl="1" w:tplc="FD94AAC0">
      <w:start w:val="1"/>
      <w:numFmt w:val="bullet"/>
      <w:lvlText w:val="o"/>
      <w:lvlJc w:val="left"/>
      <w:pPr>
        <w:ind w:left="1440" w:hanging="360"/>
      </w:pPr>
      <w:rPr>
        <w:rFonts w:ascii="Courier New" w:eastAsia="Courier New" w:hAnsi="Courier New" w:cs="Courier New"/>
      </w:rPr>
    </w:lvl>
    <w:lvl w:ilvl="2" w:tplc="1AFC8714">
      <w:start w:val="1"/>
      <w:numFmt w:val="bullet"/>
      <w:lvlText w:val=""/>
      <w:lvlJc w:val="left"/>
      <w:pPr>
        <w:ind w:left="2160" w:hanging="360"/>
      </w:pPr>
      <w:rPr>
        <w:rFonts w:ascii="Wingdings" w:eastAsia="Wingdings" w:hAnsi="Wingdings" w:cs="Wingdings"/>
      </w:rPr>
    </w:lvl>
    <w:lvl w:ilvl="3" w:tplc="AC3270E8">
      <w:start w:val="1"/>
      <w:numFmt w:val="bullet"/>
      <w:lvlText w:val=""/>
      <w:lvlJc w:val="left"/>
      <w:pPr>
        <w:ind w:left="2880" w:hanging="360"/>
      </w:pPr>
      <w:rPr>
        <w:rFonts w:ascii="Symbol" w:eastAsia="Symbol" w:hAnsi="Symbol" w:cs="Symbol"/>
      </w:rPr>
    </w:lvl>
    <w:lvl w:ilvl="4" w:tplc="E1B6C7BE">
      <w:start w:val="1"/>
      <w:numFmt w:val="bullet"/>
      <w:lvlText w:val="o"/>
      <w:lvlJc w:val="left"/>
      <w:pPr>
        <w:ind w:left="3600" w:hanging="360"/>
      </w:pPr>
      <w:rPr>
        <w:rFonts w:ascii="Courier New" w:eastAsia="Courier New" w:hAnsi="Courier New" w:cs="Courier New"/>
      </w:rPr>
    </w:lvl>
    <w:lvl w:ilvl="5" w:tplc="66205AA0">
      <w:start w:val="1"/>
      <w:numFmt w:val="bullet"/>
      <w:lvlText w:val=""/>
      <w:lvlJc w:val="left"/>
      <w:pPr>
        <w:ind w:left="4320" w:hanging="360"/>
      </w:pPr>
      <w:rPr>
        <w:rFonts w:ascii="Wingdings" w:eastAsia="Wingdings" w:hAnsi="Wingdings" w:cs="Wingdings"/>
      </w:rPr>
    </w:lvl>
    <w:lvl w:ilvl="6" w:tplc="1D327A30">
      <w:start w:val="1"/>
      <w:numFmt w:val="bullet"/>
      <w:lvlText w:val=""/>
      <w:lvlJc w:val="left"/>
      <w:pPr>
        <w:ind w:left="5040" w:hanging="360"/>
      </w:pPr>
      <w:rPr>
        <w:rFonts w:ascii="Symbol" w:eastAsia="Symbol" w:hAnsi="Symbol" w:cs="Symbol"/>
      </w:rPr>
    </w:lvl>
    <w:lvl w:ilvl="7" w:tplc="140A2ADE">
      <w:start w:val="1"/>
      <w:numFmt w:val="bullet"/>
      <w:lvlText w:val="o"/>
      <w:lvlJc w:val="left"/>
      <w:pPr>
        <w:ind w:left="5760" w:hanging="360"/>
      </w:pPr>
      <w:rPr>
        <w:rFonts w:ascii="Courier New" w:eastAsia="Courier New" w:hAnsi="Courier New" w:cs="Courier New"/>
      </w:rPr>
    </w:lvl>
    <w:lvl w:ilvl="8" w:tplc="0F7078F0">
      <w:start w:val="1"/>
      <w:numFmt w:val="bullet"/>
      <w:lvlText w:val=""/>
      <w:lvlJc w:val="left"/>
      <w:pPr>
        <w:ind w:left="6480" w:hanging="360"/>
      </w:pPr>
      <w:rPr>
        <w:rFonts w:ascii="Wingdings" w:eastAsia="Wingdings" w:hAnsi="Wingdings" w:cs="Wingdings"/>
      </w:rPr>
    </w:lvl>
  </w:abstractNum>
  <w:abstractNum w:abstractNumId="1" w15:restartNumberingAfterBreak="0">
    <w:nsid w:val="06996783"/>
    <w:multiLevelType w:val="hybridMultilevel"/>
    <w:tmpl w:val="3C4ED8B4"/>
    <w:lvl w:ilvl="0" w:tplc="1B3C2FB4">
      <w:start w:val="1"/>
      <w:numFmt w:val="bullet"/>
      <w:lvlText w:val="●"/>
      <w:lvlJc w:val="left"/>
      <w:pPr>
        <w:ind w:left="720" w:hanging="360"/>
      </w:pPr>
    </w:lvl>
    <w:lvl w:ilvl="1" w:tplc="97A2AD70">
      <w:start w:val="1"/>
      <w:numFmt w:val="bullet"/>
      <w:lvlText w:val="○"/>
      <w:lvlJc w:val="left"/>
      <w:pPr>
        <w:ind w:left="1440" w:hanging="360"/>
      </w:pPr>
    </w:lvl>
    <w:lvl w:ilvl="2" w:tplc="448E842E">
      <w:start w:val="1"/>
      <w:numFmt w:val="bullet"/>
      <w:lvlText w:val="■"/>
      <w:lvlJc w:val="left"/>
      <w:pPr>
        <w:ind w:left="2160" w:hanging="360"/>
      </w:pPr>
    </w:lvl>
    <w:lvl w:ilvl="3" w:tplc="4E209D14">
      <w:start w:val="1"/>
      <w:numFmt w:val="bullet"/>
      <w:lvlText w:val="●"/>
      <w:lvlJc w:val="left"/>
      <w:pPr>
        <w:ind w:left="2880" w:hanging="360"/>
      </w:pPr>
    </w:lvl>
    <w:lvl w:ilvl="4" w:tplc="74F68236">
      <w:start w:val="1"/>
      <w:numFmt w:val="bullet"/>
      <w:lvlText w:val="○"/>
      <w:lvlJc w:val="left"/>
      <w:pPr>
        <w:ind w:left="3600" w:hanging="360"/>
      </w:pPr>
    </w:lvl>
    <w:lvl w:ilvl="5" w:tplc="B20031C4">
      <w:start w:val="1"/>
      <w:numFmt w:val="bullet"/>
      <w:lvlText w:val="■"/>
      <w:lvlJc w:val="left"/>
      <w:pPr>
        <w:ind w:left="4320" w:hanging="360"/>
      </w:pPr>
    </w:lvl>
    <w:lvl w:ilvl="6" w:tplc="7A661D3E">
      <w:start w:val="1"/>
      <w:numFmt w:val="bullet"/>
      <w:lvlText w:val="●"/>
      <w:lvlJc w:val="left"/>
      <w:pPr>
        <w:ind w:left="5040" w:hanging="360"/>
      </w:pPr>
    </w:lvl>
    <w:lvl w:ilvl="7" w:tplc="21263A76">
      <w:start w:val="1"/>
      <w:numFmt w:val="bullet"/>
      <w:lvlText w:val="●"/>
      <w:lvlJc w:val="left"/>
      <w:pPr>
        <w:ind w:left="5760" w:hanging="360"/>
      </w:pPr>
    </w:lvl>
    <w:lvl w:ilvl="8" w:tplc="3782FBD2">
      <w:start w:val="1"/>
      <w:numFmt w:val="bullet"/>
      <w:lvlText w:val="●"/>
      <w:lvlJc w:val="left"/>
      <w:pPr>
        <w:ind w:left="6480" w:hanging="360"/>
      </w:pPr>
    </w:lvl>
  </w:abstractNum>
  <w:abstractNum w:abstractNumId="2" w15:restartNumberingAfterBreak="0">
    <w:nsid w:val="06B174EF"/>
    <w:multiLevelType w:val="hybridMultilevel"/>
    <w:tmpl w:val="888860FE"/>
    <w:lvl w:ilvl="0" w:tplc="5BB21D66">
      <w:start w:val="1"/>
      <w:numFmt w:val="bullet"/>
      <w:lvlText w:val=""/>
      <w:lvlJc w:val="left"/>
      <w:pPr>
        <w:ind w:left="720" w:hanging="360"/>
      </w:pPr>
      <w:rPr>
        <w:rFonts w:ascii="Symbol" w:eastAsia="Symbol" w:hAnsi="Symbol" w:cs="Symbol"/>
      </w:rPr>
    </w:lvl>
    <w:lvl w:ilvl="1" w:tplc="520C240E">
      <w:start w:val="1"/>
      <w:numFmt w:val="bullet"/>
      <w:lvlText w:val="o"/>
      <w:lvlJc w:val="left"/>
      <w:pPr>
        <w:ind w:left="1440" w:hanging="360"/>
      </w:pPr>
      <w:rPr>
        <w:rFonts w:ascii="Courier New" w:eastAsia="Courier New" w:hAnsi="Courier New" w:cs="Courier New"/>
      </w:rPr>
    </w:lvl>
    <w:lvl w:ilvl="2" w:tplc="70E46304">
      <w:start w:val="1"/>
      <w:numFmt w:val="bullet"/>
      <w:lvlText w:val=""/>
      <w:lvlJc w:val="left"/>
      <w:pPr>
        <w:ind w:left="2160" w:hanging="360"/>
      </w:pPr>
      <w:rPr>
        <w:rFonts w:ascii="Wingdings" w:eastAsia="Wingdings" w:hAnsi="Wingdings" w:cs="Wingdings"/>
      </w:rPr>
    </w:lvl>
    <w:lvl w:ilvl="3" w:tplc="1C822BB0">
      <w:start w:val="1"/>
      <w:numFmt w:val="bullet"/>
      <w:lvlText w:val=""/>
      <w:lvlJc w:val="left"/>
      <w:pPr>
        <w:ind w:left="2880" w:hanging="360"/>
      </w:pPr>
      <w:rPr>
        <w:rFonts w:ascii="Symbol" w:eastAsia="Symbol" w:hAnsi="Symbol" w:cs="Symbol"/>
      </w:rPr>
    </w:lvl>
    <w:lvl w:ilvl="4" w:tplc="7DE2E600">
      <w:start w:val="1"/>
      <w:numFmt w:val="bullet"/>
      <w:lvlText w:val="o"/>
      <w:lvlJc w:val="left"/>
      <w:pPr>
        <w:ind w:left="3600" w:hanging="360"/>
      </w:pPr>
      <w:rPr>
        <w:rFonts w:ascii="Courier New" w:eastAsia="Courier New" w:hAnsi="Courier New" w:cs="Courier New"/>
      </w:rPr>
    </w:lvl>
    <w:lvl w:ilvl="5" w:tplc="29C0168E">
      <w:start w:val="1"/>
      <w:numFmt w:val="bullet"/>
      <w:lvlText w:val=""/>
      <w:lvlJc w:val="left"/>
      <w:pPr>
        <w:ind w:left="4320" w:hanging="360"/>
      </w:pPr>
      <w:rPr>
        <w:rFonts w:ascii="Wingdings" w:eastAsia="Wingdings" w:hAnsi="Wingdings" w:cs="Wingdings"/>
      </w:rPr>
    </w:lvl>
    <w:lvl w:ilvl="6" w:tplc="A0820E24">
      <w:start w:val="1"/>
      <w:numFmt w:val="bullet"/>
      <w:lvlText w:val=""/>
      <w:lvlJc w:val="left"/>
      <w:pPr>
        <w:ind w:left="5040" w:hanging="360"/>
      </w:pPr>
      <w:rPr>
        <w:rFonts w:ascii="Symbol" w:eastAsia="Symbol" w:hAnsi="Symbol" w:cs="Symbol"/>
      </w:rPr>
    </w:lvl>
    <w:lvl w:ilvl="7" w:tplc="EB024E54">
      <w:start w:val="1"/>
      <w:numFmt w:val="bullet"/>
      <w:lvlText w:val="o"/>
      <w:lvlJc w:val="left"/>
      <w:pPr>
        <w:ind w:left="5760" w:hanging="360"/>
      </w:pPr>
      <w:rPr>
        <w:rFonts w:ascii="Courier New" w:eastAsia="Courier New" w:hAnsi="Courier New" w:cs="Courier New"/>
      </w:rPr>
    </w:lvl>
    <w:lvl w:ilvl="8" w:tplc="80F48954">
      <w:start w:val="1"/>
      <w:numFmt w:val="bullet"/>
      <w:lvlText w:val=""/>
      <w:lvlJc w:val="left"/>
      <w:pPr>
        <w:ind w:left="6480" w:hanging="360"/>
      </w:pPr>
      <w:rPr>
        <w:rFonts w:ascii="Wingdings" w:eastAsia="Wingdings" w:hAnsi="Wingdings" w:cs="Wingdings"/>
      </w:rPr>
    </w:lvl>
  </w:abstractNum>
  <w:abstractNum w:abstractNumId="3" w15:restartNumberingAfterBreak="0">
    <w:nsid w:val="0A34DEE5"/>
    <w:multiLevelType w:val="hybridMultilevel"/>
    <w:tmpl w:val="855697B2"/>
    <w:lvl w:ilvl="0" w:tplc="0EBC9634">
      <w:start w:val="1"/>
      <w:numFmt w:val="bullet"/>
      <w:lvlText w:val=""/>
      <w:lvlJc w:val="left"/>
      <w:pPr>
        <w:ind w:left="720" w:hanging="360"/>
      </w:pPr>
      <w:rPr>
        <w:rFonts w:ascii="Symbol" w:eastAsia="Symbol" w:hAnsi="Symbol" w:cs="Symbol"/>
      </w:rPr>
    </w:lvl>
    <w:lvl w:ilvl="1" w:tplc="E6B2D8EC">
      <w:start w:val="1"/>
      <w:numFmt w:val="bullet"/>
      <w:lvlText w:val="o"/>
      <w:lvlJc w:val="left"/>
      <w:pPr>
        <w:ind w:left="1440" w:hanging="360"/>
      </w:pPr>
      <w:rPr>
        <w:rFonts w:ascii="Courier New" w:eastAsia="Courier New" w:hAnsi="Courier New" w:cs="Courier New"/>
      </w:rPr>
    </w:lvl>
    <w:lvl w:ilvl="2" w:tplc="949CAC9C">
      <w:start w:val="1"/>
      <w:numFmt w:val="bullet"/>
      <w:lvlText w:val=""/>
      <w:lvlJc w:val="left"/>
      <w:pPr>
        <w:ind w:left="2160" w:hanging="360"/>
      </w:pPr>
      <w:rPr>
        <w:rFonts w:ascii="Wingdings" w:eastAsia="Wingdings" w:hAnsi="Wingdings" w:cs="Wingdings"/>
      </w:rPr>
    </w:lvl>
    <w:lvl w:ilvl="3" w:tplc="4E0223F6">
      <w:start w:val="1"/>
      <w:numFmt w:val="bullet"/>
      <w:lvlText w:val=""/>
      <w:lvlJc w:val="left"/>
      <w:pPr>
        <w:ind w:left="2880" w:hanging="360"/>
      </w:pPr>
      <w:rPr>
        <w:rFonts w:ascii="Symbol" w:eastAsia="Symbol" w:hAnsi="Symbol" w:cs="Symbol"/>
      </w:rPr>
    </w:lvl>
    <w:lvl w:ilvl="4" w:tplc="F4C0EDB0">
      <w:start w:val="1"/>
      <w:numFmt w:val="bullet"/>
      <w:lvlText w:val="o"/>
      <w:lvlJc w:val="left"/>
      <w:pPr>
        <w:ind w:left="3600" w:hanging="360"/>
      </w:pPr>
      <w:rPr>
        <w:rFonts w:ascii="Courier New" w:eastAsia="Courier New" w:hAnsi="Courier New" w:cs="Courier New"/>
      </w:rPr>
    </w:lvl>
    <w:lvl w:ilvl="5" w:tplc="2DA209A8">
      <w:start w:val="1"/>
      <w:numFmt w:val="bullet"/>
      <w:lvlText w:val=""/>
      <w:lvlJc w:val="left"/>
      <w:pPr>
        <w:ind w:left="4320" w:hanging="360"/>
      </w:pPr>
      <w:rPr>
        <w:rFonts w:ascii="Wingdings" w:eastAsia="Wingdings" w:hAnsi="Wingdings" w:cs="Wingdings"/>
      </w:rPr>
    </w:lvl>
    <w:lvl w:ilvl="6" w:tplc="EEDAC18A">
      <w:start w:val="1"/>
      <w:numFmt w:val="bullet"/>
      <w:lvlText w:val=""/>
      <w:lvlJc w:val="left"/>
      <w:pPr>
        <w:ind w:left="5040" w:hanging="360"/>
      </w:pPr>
      <w:rPr>
        <w:rFonts w:ascii="Symbol" w:eastAsia="Symbol" w:hAnsi="Symbol" w:cs="Symbol"/>
      </w:rPr>
    </w:lvl>
    <w:lvl w:ilvl="7" w:tplc="588EA2D4">
      <w:start w:val="1"/>
      <w:numFmt w:val="bullet"/>
      <w:lvlText w:val="o"/>
      <w:lvlJc w:val="left"/>
      <w:pPr>
        <w:ind w:left="5760" w:hanging="360"/>
      </w:pPr>
      <w:rPr>
        <w:rFonts w:ascii="Courier New" w:eastAsia="Courier New" w:hAnsi="Courier New" w:cs="Courier New"/>
      </w:rPr>
    </w:lvl>
    <w:lvl w:ilvl="8" w:tplc="4058BB26">
      <w:start w:val="1"/>
      <w:numFmt w:val="bullet"/>
      <w:lvlText w:val=""/>
      <w:lvlJc w:val="left"/>
      <w:pPr>
        <w:ind w:left="6480" w:hanging="360"/>
      </w:pPr>
      <w:rPr>
        <w:rFonts w:ascii="Wingdings" w:eastAsia="Wingdings" w:hAnsi="Wingdings" w:cs="Wingdings"/>
      </w:rPr>
    </w:lvl>
  </w:abstractNum>
  <w:abstractNum w:abstractNumId="4" w15:restartNumberingAfterBreak="0">
    <w:nsid w:val="0FF2681E"/>
    <w:multiLevelType w:val="hybridMultilevel"/>
    <w:tmpl w:val="0DBA1134"/>
    <w:lvl w:ilvl="0" w:tplc="77F2EC00">
      <w:start w:val="1"/>
      <w:numFmt w:val="decimal"/>
      <w:lvlText w:val="%1."/>
      <w:lvlJc w:val="left"/>
      <w:pPr>
        <w:ind w:left="720" w:hanging="360"/>
      </w:pPr>
    </w:lvl>
    <w:lvl w:ilvl="1" w:tplc="745C6E08">
      <w:start w:val="1"/>
      <w:numFmt w:val="lowerLetter"/>
      <w:lvlText w:val="%2."/>
      <w:lvlJc w:val="left"/>
      <w:pPr>
        <w:ind w:left="1440" w:hanging="360"/>
      </w:pPr>
    </w:lvl>
    <w:lvl w:ilvl="2" w:tplc="9BC0921E">
      <w:start w:val="1"/>
      <w:numFmt w:val="lowerRoman"/>
      <w:lvlText w:val="%3."/>
      <w:lvlJc w:val="right"/>
      <w:pPr>
        <w:ind w:left="2160" w:hanging="180"/>
      </w:pPr>
    </w:lvl>
    <w:lvl w:ilvl="3" w:tplc="33B05366">
      <w:start w:val="1"/>
      <w:numFmt w:val="decimal"/>
      <w:lvlText w:val="%4."/>
      <w:lvlJc w:val="left"/>
      <w:pPr>
        <w:ind w:left="2880" w:hanging="360"/>
      </w:pPr>
    </w:lvl>
    <w:lvl w:ilvl="4" w:tplc="E370FCB6">
      <w:start w:val="1"/>
      <w:numFmt w:val="lowerLetter"/>
      <w:lvlText w:val="%5."/>
      <w:lvlJc w:val="left"/>
      <w:pPr>
        <w:ind w:left="3600" w:hanging="360"/>
      </w:pPr>
    </w:lvl>
    <w:lvl w:ilvl="5" w:tplc="7AF0BFFC">
      <w:start w:val="1"/>
      <w:numFmt w:val="lowerRoman"/>
      <w:lvlText w:val="%6."/>
      <w:lvlJc w:val="right"/>
      <w:pPr>
        <w:ind w:left="4320" w:hanging="180"/>
      </w:pPr>
    </w:lvl>
    <w:lvl w:ilvl="6" w:tplc="A11E739E">
      <w:start w:val="1"/>
      <w:numFmt w:val="decimal"/>
      <w:lvlText w:val="%7."/>
      <w:lvlJc w:val="left"/>
      <w:pPr>
        <w:ind w:left="5040" w:hanging="360"/>
      </w:pPr>
    </w:lvl>
    <w:lvl w:ilvl="7" w:tplc="EEAE07C4">
      <w:start w:val="1"/>
      <w:numFmt w:val="lowerLetter"/>
      <w:lvlText w:val="%8."/>
      <w:lvlJc w:val="left"/>
      <w:pPr>
        <w:ind w:left="5760" w:hanging="360"/>
      </w:pPr>
    </w:lvl>
    <w:lvl w:ilvl="8" w:tplc="3AEA7690">
      <w:start w:val="1"/>
      <w:numFmt w:val="lowerRoman"/>
      <w:lvlText w:val="%9."/>
      <w:lvlJc w:val="right"/>
      <w:pPr>
        <w:ind w:left="6480" w:hanging="180"/>
      </w:pPr>
    </w:lvl>
  </w:abstractNum>
  <w:abstractNum w:abstractNumId="5" w15:restartNumberingAfterBreak="0">
    <w:nsid w:val="129176D1"/>
    <w:multiLevelType w:val="hybridMultilevel"/>
    <w:tmpl w:val="FEBAC6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480FC49"/>
    <w:multiLevelType w:val="hybridMultilevel"/>
    <w:tmpl w:val="AACE1EB6"/>
    <w:lvl w:ilvl="0" w:tplc="B82031DA">
      <w:start w:val="1"/>
      <w:numFmt w:val="bullet"/>
      <w:lvlText w:val=""/>
      <w:lvlJc w:val="left"/>
      <w:pPr>
        <w:ind w:left="720" w:hanging="360"/>
      </w:pPr>
      <w:rPr>
        <w:rFonts w:ascii="Symbol" w:eastAsia="Symbol" w:hAnsi="Symbol" w:cs="Symbol"/>
      </w:rPr>
    </w:lvl>
    <w:lvl w:ilvl="1" w:tplc="BE7ABF9E">
      <w:start w:val="1"/>
      <w:numFmt w:val="bullet"/>
      <w:lvlText w:val="o"/>
      <w:lvlJc w:val="left"/>
      <w:pPr>
        <w:ind w:left="1440" w:hanging="360"/>
      </w:pPr>
      <w:rPr>
        <w:rFonts w:ascii="Courier New" w:eastAsia="Courier New" w:hAnsi="Courier New" w:cs="Courier New"/>
      </w:rPr>
    </w:lvl>
    <w:lvl w:ilvl="2" w:tplc="9C68DCAA">
      <w:start w:val="1"/>
      <w:numFmt w:val="bullet"/>
      <w:lvlText w:val=""/>
      <w:lvlJc w:val="left"/>
      <w:pPr>
        <w:ind w:left="2160" w:hanging="360"/>
      </w:pPr>
      <w:rPr>
        <w:rFonts w:ascii="Wingdings" w:eastAsia="Wingdings" w:hAnsi="Wingdings" w:cs="Wingdings"/>
      </w:rPr>
    </w:lvl>
    <w:lvl w:ilvl="3" w:tplc="0946FD46">
      <w:start w:val="1"/>
      <w:numFmt w:val="bullet"/>
      <w:lvlText w:val=""/>
      <w:lvlJc w:val="left"/>
      <w:pPr>
        <w:ind w:left="2880" w:hanging="360"/>
      </w:pPr>
      <w:rPr>
        <w:rFonts w:ascii="Symbol" w:eastAsia="Symbol" w:hAnsi="Symbol" w:cs="Symbol"/>
      </w:rPr>
    </w:lvl>
    <w:lvl w:ilvl="4" w:tplc="27E615EA">
      <w:start w:val="1"/>
      <w:numFmt w:val="bullet"/>
      <w:lvlText w:val="o"/>
      <w:lvlJc w:val="left"/>
      <w:pPr>
        <w:ind w:left="3600" w:hanging="360"/>
      </w:pPr>
      <w:rPr>
        <w:rFonts w:ascii="Courier New" w:eastAsia="Courier New" w:hAnsi="Courier New" w:cs="Courier New"/>
      </w:rPr>
    </w:lvl>
    <w:lvl w:ilvl="5" w:tplc="27C6655C">
      <w:start w:val="1"/>
      <w:numFmt w:val="bullet"/>
      <w:lvlText w:val=""/>
      <w:lvlJc w:val="left"/>
      <w:pPr>
        <w:ind w:left="4320" w:hanging="360"/>
      </w:pPr>
      <w:rPr>
        <w:rFonts w:ascii="Wingdings" w:eastAsia="Wingdings" w:hAnsi="Wingdings" w:cs="Wingdings"/>
      </w:rPr>
    </w:lvl>
    <w:lvl w:ilvl="6" w:tplc="DFB26812">
      <w:start w:val="1"/>
      <w:numFmt w:val="bullet"/>
      <w:lvlText w:val=""/>
      <w:lvlJc w:val="left"/>
      <w:pPr>
        <w:ind w:left="5040" w:hanging="360"/>
      </w:pPr>
      <w:rPr>
        <w:rFonts w:ascii="Symbol" w:eastAsia="Symbol" w:hAnsi="Symbol" w:cs="Symbol"/>
      </w:rPr>
    </w:lvl>
    <w:lvl w:ilvl="7" w:tplc="FD1C9F4A">
      <w:start w:val="1"/>
      <w:numFmt w:val="bullet"/>
      <w:lvlText w:val="o"/>
      <w:lvlJc w:val="left"/>
      <w:pPr>
        <w:ind w:left="5760" w:hanging="360"/>
      </w:pPr>
      <w:rPr>
        <w:rFonts w:ascii="Courier New" w:eastAsia="Courier New" w:hAnsi="Courier New" w:cs="Courier New"/>
      </w:rPr>
    </w:lvl>
    <w:lvl w:ilvl="8" w:tplc="74EA9F2C">
      <w:start w:val="1"/>
      <w:numFmt w:val="bullet"/>
      <w:lvlText w:val=""/>
      <w:lvlJc w:val="left"/>
      <w:pPr>
        <w:ind w:left="6480" w:hanging="360"/>
      </w:pPr>
      <w:rPr>
        <w:rFonts w:ascii="Wingdings" w:eastAsia="Wingdings" w:hAnsi="Wingdings" w:cs="Wingdings"/>
      </w:rPr>
    </w:lvl>
  </w:abstractNum>
  <w:abstractNum w:abstractNumId="7" w15:restartNumberingAfterBreak="0">
    <w:nsid w:val="1918423F"/>
    <w:multiLevelType w:val="hybridMultilevel"/>
    <w:tmpl w:val="4B766EB2"/>
    <w:lvl w:ilvl="0" w:tplc="3B4AD8D8">
      <w:start w:val="1"/>
      <w:numFmt w:val="decimal"/>
      <w:lvlText w:val="%1."/>
      <w:lvlJc w:val="left"/>
      <w:pPr>
        <w:ind w:left="720" w:hanging="360"/>
      </w:pPr>
    </w:lvl>
    <w:lvl w:ilvl="1" w:tplc="8DF68608">
      <w:start w:val="1"/>
      <w:numFmt w:val="bullet"/>
      <w:lvlText w:val="o"/>
      <w:lvlJc w:val="left"/>
      <w:pPr>
        <w:ind w:left="1440" w:hanging="360"/>
      </w:pPr>
      <w:rPr>
        <w:rFonts w:ascii="Courier New" w:eastAsia="Courier New" w:hAnsi="Courier New" w:cs="Courier New"/>
      </w:rPr>
    </w:lvl>
    <w:lvl w:ilvl="2" w:tplc="812A8BB8">
      <w:start w:val="1"/>
      <w:numFmt w:val="lowerRoman"/>
      <w:lvlText w:val="%3."/>
      <w:lvlJc w:val="right"/>
      <w:pPr>
        <w:ind w:left="2160" w:hanging="180"/>
      </w:pPr>
    </w:lvl>
    <w:lvl w:ilvl="3" w:tplc="8C74CFC0">
      <w:start w:val="1"/>
      <w:numFmt w:val="decimal"/>
      <w:lvlText w:val="%4."/>
      <w:lvlJc w:val="left"/>
      <w:pPr>
        <w:ind w:left="2880" w:hanging="360"/>
      </w:pPr>
    </w:lvl>
    <w:lvl w:ilvl="4" w:tplc="8918E080">
      <w:start w:val="1"/>
      <w:numFmt w:val="lowerLetter"/>
      <w:lvlText w:val="%5."/>
      <w:lvlJc w:val="left"/>
      <w:pPr>
        <w:ind w:left="3600" w:hanging="360"/>
      </w:pPr>
    </w:lvl>
    <w:lvl w:ilvl="5" w:tplc="3AD0C4F2">
      <w:start w:val="1"/>
      <w:numFmt w:val="lowerRoman"/>
      <w:lvlText w:val="%6."/>
      <w:lvlJc w:val="right"/>
      <w:pPr>
        <w:ind w:left="4320" w:hanging="180"/>
      </w:pPr>
    </w:lvl>
    <w:lvl w:ilvl="6" w:tplc="0442D476">
      <w:start w:val="1"/>
      <w:numFmt w:val="decimal"/>
      <w:lvlText w:val="%7."/>
      <w:lvlJc w:val="left"/>
      <w:pPr>
        <w:ind w:left="5040" w:hanging="360"/>
      </w:pPr>
    </w:lvl>
    <w:lvl w:ilvl="7" w:tplc="2D6AB162">
      <w:start w:val="1"/>
      <w:numFmt w:val="lowerLetter"/>
      <w:lvlText w:val="%8."/>
      <w:lvlJc w:val="left"/>
      <w:pPr>
        <w:ind w:left="5760" w:hanging="360"/>
      </w:pPr>
    </w:lvl>
    <w:lvl w:ilvl="8" w:tplc="68421A56">
      <w:start w:val="1"/>
      <w:numFmt w:val="lowerRoman"/>
      <w:lvlText w:val="%9."/>
      <w:lvlJc w:val="right"/>
      <w:pPr>
        <w:ind w:left="6480" w:hanging="180"/>
      </w:pPr>
    </w:lvl>
  </w:abstractNum>
  <w:abstractNum w:abstractNumId="8" w15:restartNumberingAfterBreak="0">
    <w:nsid w:val="1F2B3E3B"/>
    <w:multiLevelType w:val="hybridMultilevel"/>
    <w:tmpl w:val="B7FA8CA0"/>
    <w:lvl w:ilvl="0" w:tplc="5B00A5D8">
      <w:start w:val="1"/>
      <w:numFmt w:val="bullet"/>
      <w:lvlText w:val=""/>
      <w:lvlJc w:val="left"/>
      <w:pPr>
        <w:ind w:left="720" w:hanging="360"/>
      </w:pPr>
      <w:rPr>
        <w:rFonts w:ascii="Symbol" w:eastAsia="Symbol" w:hAnsi="Symbol" w:cs="Symbol"/>
      </w:rPr>
    </w:lvl>
    <w:lvl w:ilvl="1" w:tplc="ED30F60E">
      <w:start w:val="1"/>
      <w:numFmt w:val="bullet"/>
      <w:lvlText w:val="o"/>
      <w:lvlJc w:val="left"/>
      <w:pPr>
        <w:ind w:left="1440" w:hanging="360"/>
      </w:pPr>
      <w:rPr>
        <w:rFonts w:ascii="Courier New" w:eastAsia="Courier New" w:hAnsi="Courier New" w:cs="Courier New"/>
      </w:rPr>
    </w:lvl>
    <w:lvl w:ilvl="2" w:tplc="F7786158">
      <w:start w:val="1"/>
      <w:numFmt w:val="bullet"/>
      <w:lvlText w:val=""/>
      <w:lvlJc w:val="left"/>
      <w:pPr>
        <w:ind w:left="2160" w:hanging="360"/>
      </w:pPr>
      <w:rPr>
        <w:rFonts w:ascii="Wingdings" w:eastAsia="Wingdings" w:hAnsi="Wingdings" w:cs="Wingdings"/>
      </w:rPr>
    </w:lvl>
    <w:lvl w:ilvl="3" w:tplc="DABABCA8">
      <w:start w:val="1"/>
      <w:numFmt w:val="bullet"/>
      <w:lvlText w:val=""/>
      <w:lvlJc w:val="left"/>
      <w:pPr>
        <w:ind w:left="2880" w:hanging="360"/>
      </w:pPr>
      <w:rPr>
        <w:rFonts w:ascii="Symbol" w:eastAsia="Symbol" w:hAnsi="Symbol" w:cs="Symbol"/>
      </w:rPr>
    </w:lvl>
    <w:lvl w:ilvl="4" w:tplc="217AD0C0">
      <w:start w:val="1"/>
      <w:numFmt w:val="bullet"/>
      <w:lvlText w:val="o"/>
      <w:lvlJc w:val="left"/>
      <w:pPr>
        <w:ind w:left="3600" w:hanging="360"/>
      </w:pPr>
      <w:rPr>
        <w:rFonts w:ascii="Courier New" w:eastAsia="Courier New" w:hAnsi="Courier New" w:cs="Courier New"/>
      </w:rPr>
    </w:lvl>
    <w:lvl w:ilvl="5" w:tplc="DA8CBAEC">
      <w:start w:val="1"/>
      <w:numFmt w:val="bullet"/>
      <w:lvlText w:val=""/>
      <w:lvlJc w:val="left"/>
      <w:pPr>
        <w:ind w:left="4320" w:hanging="360"/>
      </w:pPr>
      <w:rPr>
        <w:rFonts w:ascii="Wingdings" w:eastAsia="Wingdings" w:hAnsi="Wingdings" w:cs="Wingdings"/>
      </w:rPr>
    </w:lvl>
    <w:lvl w:ilvl="6" w:tplc="93C80B62">
      <w:start w:val="1"/>
      <w:numFmt w:val="bullet"/>
      <w:lvlText w:val=""/>
      <w:lvlJc w:val="left"/>
      <w:pPr>
        <w:ind w:left="5040" w:hanging="360"/>
      </w:pPr>
      <w:rPr>
        <w:rFonts w:ascii="Symbol" w:eastAsia="Symbol" w:hAnsi="Symbol" w:cs="Symbol"/>
      </w:rPr>
    </w:lvl>
    <w:lvl w:ilvl="7" w:tplc="0DBAE046">
      <w:start w:val="1"/>
      <w:numFmt w:val="bullet"/>
      <w:lvlText w:val="o"/>
      <w:lvlJc w:val="left"/>
      <w:pPr>
        <w:ind w:left="5760" w:hanging="360"/>
      </w:pPr>
      <w:rPr>
        <w:rFonts w:ascii="Courier New" w:eastAsia="Courier New" w:hAnsi="Courier New" w:cs="Courier New"/>
      </w:rPr>
    </w:lvl>
    <w:lvl w:ilvl="8" w:tplc="749CEB9A">
      <w:start w:val="1"/>
      <w:numFmt w:val="bullet"/>
      <w:lvlText w:val=""/>
      <w:lvlJc w:val="left"/>
      <w:pPr>
        <w:ind w:left="6480" w:hanging="360"/>
      </w:pPr>
      <w:rPr>
        <w:rFonts w:ascii="Wingdings" w:eastAsia="Wingdings" w:hAnsi="Wingdings" w:cs="Wingdings"/>
      </w:rPr>
    </w:lvl>
  </w:abstractNum>
  <w:abstractNum w:abstractNumId="9" w15:restartNumberingAfterBreak="0">
    <w:nsid w:val="2265BF7E"/>
    <w:multiLevelType w:val="hybridMultilevel"/>
    <w:tmpl w:val="F2646D66"/>
    <w:lvl w:ilvl="0" w:tplc="6F9C4452">
      <w:start w:val="1"/>
      <w:numFmt w:val="bullet"/>
      <w:lvlText w:val=""/>
      <w:lvlJc w:val="left"/>
      <w:pPr>
        <w:ind w:left="720" w:hanging="360"/>
      </w:pPr>
      <w:rPr>
        <w:rFonts w:ascii="Symbol" w:eastAsia="Symbol" w:hAnsi="Symbol" w:cs="Symbol"/>
      </w:rPr>
    </w:lvl>
    <w:lvl w:ilvl="1" w:tplc="833C379E">
      <w:start w:val="1"/>
      <w:numFmt w:val="bullet"/>
      <w:lvlText w:val="o"/>
      <w:lvlJc w:val="left"/>
      <w:pPr>
        <w:ind w:left="1440" w:hanging="360"/>
      </w:pPr>
      <w:rPr>
        <w:rFonts w:ascii="Courier New" w:eastAsia="Courier New" w:hAnsi="Courier New" w:cs="Courier New"/>
      </w:rPr>
    </w:lvl>
    <w:lvl w:ilvl="2" w:tplc="280CBAFC">
      <w:start w:val="1"/>
      <w:numFmt w:val="bullet"/>
      <w:lvlText w:val=""/>
      <w:lvlJc w:val="left"/>
      <w:pPr>
        <w:ind w:left="2160" w:hanging="360"/>
      </w:pPr>
      <w:rPr>
        <w:rFonts w:ascii="Wingdings" w:eastAsia="Wingdings" w:hAnsi="Wingdings" w:cs="Wingdings"/>
      </w:rPr>
    </w:lvl>
    <w:lvl w:ilvl="3" w:tplc="C54806F8">
      <w:start w:val="1"/>
      <w:numFmt w:val="bullet"/>
      <w:lvlText w:val=""/>
      <w:lvlJc w:val="left"/>
      <w:pPr>
        <w:ind w:left="2880" w:hanging="360"/>
      </w:pPr>
      <w:rPr>
        <w:rFonts w:ascii="Symbol" w:eastAsia="Symbol" w:hAnsi="Symbol" w:cs="Symbol"/>
      </w:rPr>
    </w:lvl>
    <w:lvl w:ilvl="4" w:tplc="CB5C47E0">
      <w:start w:val="1"/>
      <w:numFmt w:val="bullet"/>
      <w:lvlText w:val="o"/>
      <w:lvlJc w:val="left"/>
      <w:pPr>
        <w:ind w:left="3600" w:hanging="360"/>
      </w:pPr>
      <w:rPr>
        <w:rFonts w:ascii="Courier New" w:eastAsia="Courier New" w:hAnsi="Courier New" w:cs="Courier New"/>
      </w:rPr>
    </w:lvl>
    <w:lvl w:ilvl="5" w:tplc="DBCA6004">
      <w:start w:val="1"/>
      <w:numFmt w:val="bullet"/>
      <w:lvlText w:val=""/>
      <w:lvlJc w:val="left"/>
      <w:pPr>
        <w:ind w:left="4320" w:hanging="360"/>
      </w:pPr>
      <w:rPr>
        <w:rFonts w:ascii="Wingdings" w:eastAsia="Wingdings" w:hAnsi="Wingdings" w:cs="Wingdings"/>
      </w:rPr>
    </w:lvl>
    <w:lvl w:ilvl="6" w:tplc="F854505E">
      <w:start w:val="1"/>
      <w:numFmt w:val="bullet"/>
      <w:lvlText w:val=""/>
      <w:lvlJc w:val="left"/>
      <w:pPr>
        <w:ind w:left="5040" w:hanging="360"/>
      </w:pPr>
      <w:rPr>
        <w:rFonts w:ascii="Symbol" w:eastAsia="Symbol" w:hAnsi="Symbol" w:cs="Symbol"/>
      </w:rPr>
    </w:lvl>
    <w:lvl w:ilvl="7" w:tplc="AC3AB0CC">
      <w:start w:val="1"/>
      <w:numFmt w:val="bullet"/>
      <w:lvlText w:val="o"/>
      <w:lvlJc w:val="left"/>
      <w:pPr>
        <w:ind w:left="5760" w:hanging="360"/>
      </w:pPr>
      <w:rPr>
        <w:rFonts w:ascii="Courier New" w:eastAsia="Courier New" w:hAnsi="Courier New" w:cs="Courier New"/>
      </w:rPr>
    </w:lvl>
    <w:lvl w:ilvl="8" w:tplc="F99C6DC0">
      <w:start w:val="1"/>
      <w:numFmt w:val="bullet"/>
      <w:lvlText w:val=""/>
      <w:lvlJc w:val="left"/>
      <w:pPr>
        <w:ind w:left="6480" w:hanging="360"/>
      </w:pPr>
      <w:rPr>
        <w:rFonts w:ascii="Wingdings" w:eastAsia="Wingdings" w:hAnsi="Wingdings" w:cs="Wingdings"/>
      </w:rPr>
    </w:lvl>
  </w:abstractNum>
  <w:abstractNum w:abstractNumId="10" w15:restartNumberingAfterBreak="0">
    <w:nsid w:val="2A5A3BAF"/>
    <w:multiLevelType w:val="hybridMultilevel"/>
    <w:tmpl w:val="9C167558"/>
    <w:lvl w:ilvl="0" w:tplc="3CD08C26">
      <w:start w:val="1"/>
      <w:numFmt w:val="bullet"/>
      <w:lvlText w:val=""/>
      <w:lvlJc w:val="left"/>
      <w:pPr>
        <w:ind w:left="720" w:hanging="360"/>
      </w:pPr>
      <w:rPr>
        <w:rFonts w:ascii="Symbol" w:eastAsia="Symbol" w:hAnsi="Symbol" w:cs="Symbol"/>
      </w:rPr>
    </w:lvl>
    <w:lvl w:ilvl="1" w:tplc="3248429E">
      <w:start w:val="1"/>
      <w:numFmt w:val="bullet"/>
      <w:lvlText w:val="o"/>
      <w:lvlJc w:val="left"/>
      <w:pPr>
        <w:ind w:left="1440" w:hanging="360"/>
      </w:pPr>
      <w:rPr>
        <w:rFonts w:ascii="Courier New" w:eastAsia="Courier New" w:hAnsi="Courier New" w:cs="Courier New"/>
      </w:rPr>
    </w:lvl>
    <w:lvl w:ilvl="2" w:tplc="136EDBE4">
      <w:start w:val="1"/>
      <w:numFmt w:val="bullet"/>
      <w:lvlText w:val=""/>
      <w:lvlJc w:val="left"/>
      <w:pPr>
        <w:ind w:left="2160" w:hanging="360"/>
      </w:pPr>
      <w:rPr>
        <w:rFonts w:ascii="Wingdings" w:eastAsia="Wingdings" w:hAnsi="Wingdings" w:cs="Wingdings"/>
      </w:rPr>
    </w:lvl>
    <w:lvl w:ilvl="3" w:tplc="7B12F338">
      <w:start w:val="1"/>
      <w:numFmt w:val="bullet"/>
      <w:lvlText w:val=""/>
      <w:lvlJc w:val="left"/>
      <w:pPr>
        <w:ind w:left="2880" w:hanging="360"/>
      </w:pPr>
      <w:rPr>
        <w:rFonts w:ascii="Symbol" w:eastAsia="Symbol" w:hAnsi="Symbol" w:cs="Symbol"/>
      </w:rPr>
    </w:lvl>
    <w:lvl w:ilvl="4" w:tplc="5A60ACD0">
      <w:start w:val="1"/>
      <w:numFmt w:val="bullet"/>
      <w:lvlText w:val="o"/>
      <w:lvlJc w:val="left"/>
      <w:pPr>
        <w:ind w:left="3600" w:hanging="360"/>
      </w:pPr>
      <w:rPr>
        <w:rFonts w:ascii="Courier New" w:eastAsia="Courier New" w:hAnsi="Courier New" w:cs="Courier New"/>
      </w:rPr>
    </w:lvl>
    <w:lvl w:ilvl="5" w:tplc="1F568268">
      <w:start w:val="1"/>
      <w:numFmt w:val="bullet"/>
      <w:lvlText w:val=""/>
      <w:lvlJc w:val="left"/>
      <w:pPr>
        <w:ind w:left="4320" w:hanging="360"/>
      </w:pPr>
      <w:rPr>
        <w:rFonts w:ascii="Wingdings" w:eastAsia="Wingdings" w:hAnsi="Wingdings" w:cs="Wingdings"/>
      </w:rPr>
    </w:lvl>
    <w:lvl w:ilvl="6" w:tplc="38E41264">
      <w:start w:val="1"/>
      <w:numFmt w:val="bullet"/>
      <w:lvlText w:val=""/>
      <w:lvlJc w:val="left"/>
      <w:pPr>
        <w:ind w:left="5040" w:hanging="360"/>
      </w:pPr>
      <w:rPr>
        <w:rFonts w:ascii="Symbol" w:eastAsia="Symbol" w:hAnsi="Symbol" w:cs="Symbol"/>
      </w:rPr>
    </w:lvl>
    <w:lvl w:ilvl="7" w:tplc="0576BD74">
      <w:start w:val="1"/>
      <w:numFmt w:val="bullet"/>
      <w:lvlText w:val="o"/>
      <w:lvlJc w:val="left"/>
      <w:pPr>
        <w:ind w:left="5760" w:hanging="360"/>
      </w:pPr>
      <w:rPr>
        <w:rFonts w:ascii="Courier New" w:eastAsia="Courier New" w:hAnsi="Courier New" w:cs="Courier New"/>
      </w:rPr>
    </w:lvl>
    <w:lvl w:ilvl="8" w:tplc="8B4A0132">
      <w:start w:val="1"/>
      <w:numFmt w:val="bullet"/>
      <w:lvlText w:val=""/>
      <w:lvlJc w:val="left"/>
      <w:pPr>
        <w:ind w:left="6480" w:hanging="360"/>
      </w:pPr>
      <w:rPr>
        <w:rFonts w:ascii="Wingdings" w:eastAsia="Wingdings" w:hAnsi="Wingdings" w:cs="Wingdings"/>
      </w:rPr>
    </w:lvl>
  </w:abstractNum>
  <w:abstractNum w:abstractNumId="11" w15:restartNumberingAfterBreak="0">
    <w:nsid w:val="2B63A04A"/>
    <w:multiLevelType w:val="hybridMultilevel"/>
    <w:tmpl w:val="91EEBD8C"/>
    <w:lvl w:ilvl="0" w:tplc="1D3E4F84">
      <w:start w:val="1"/>
      <w:numFmt w:val="bullet"/>
      <w:lvlText w:val=""/>
      <w:lvlJc w:val="left"/>
      <w:pPr>
        <w:ind w:left="720" w:hanging="360"/>
      </w:pPr>
      <w:rPr>
        <w:rFonts w:ascii="Symbol" w:eastAsia="Symbol" w:hAnsi="Symbol" w:cs="Symbol"/>
      </w:rPr>
    </w:lvl>
    <w:lvl w:ilvl="1" w:tplc="EC0ACA7A">
      <w:start w:val="1"/>
      <w:numFmt w:val="bullet"/>
      <w:lvlText w:val="o"/>
      <w:lvlJc w:val="left"/>
      <w:pPr>
        <w:ind w:left="1440" w:hanging="360"/>
      </w:pPr>
      <w:rPr>
        <w:rFonts w:ascii="Courier New" w:eastAsia="Courier New" w:hAnsi="Courier New" w:cs="Courier New"/>
      </w:rPr>
    </w:lvl>
    <w:lvl w:ilvl="2" w:tplc="34F4D184">
      <w:start w:val="1"/>
      <w:numFmt w:val="bullet"/>
      <w:lvlText w:val=""/>
      <w:lvlJc w:val="left"/>
      <w:pPr>
        <w:ind w:left="2160" w:hanging="360"/>
      </w:pPr>
      <w:rPr>
        <w:rFonts w:ascii="Wingdings" w:eastAsia="Wingdings" w:hAnsi="Wingdings" w:cs="Wingdings"/>
      </w:rPr>
    </w:lvl>
    <w:lvl w:ilvl="3" w:tplc="35905410">
      <w:start w:val="1"/>
      <w:numFmt w:val="bullet"/>
      <w:lvlText w:val=""/>
      <w:lvlJc w:val="left"/>
      <w:pPr>
        <w:ind w:left="2880" w:hanging="360"/>
      </w:pPr>
      <w:rPr>
        <w:rFonts w:ascii="Symbol" w:eastAsia="Symbol" w:hAnsi="Symbol" w:cs="Symbol"/>
      </w:rPr>
    </w:lvl>
    <w:lvl w:ilvl="4" w:tplc="3F760154">
      <w:start w:val="1"/>
      <w:numFmt w:val="bullet"/>
      <w:lvlText w:val="o"/>
      <w:lvlJc w:val="left"/>
      <w:pPr>
        <w:ind w:left="3600" w:hanging="360"/>
      </w:pPr>
      <w:rPr>
        <w:rFonts w:ascii="Courier New" w:eastAsia="Courier New" w:hAnsi="Courier New" w:cs="Courier New"/>
      </w:rPr>
    </w:lvl>
    <w:lvl w:ilvl="5" w:tplc="636A43C8">
      <w:start w:val="1"/>
      <w:numFmt w:val="bullet"/>
      <w:lvlText w:val=""/>
      <w:lvlJc w:val="left"/>
      <w:pPr>
        <w:ind w:left="4320" w:hanging="360"/>
      </w:pPr>
      <w:rPr>
        <w:rFonts w:ascii="Wingdings" w:eastAsia="Wingdings" w:hAnsi="Wingdings" w:cs="Wingdings"/>
      </w:rPr>
    </w:lvl>
    <w:lvl w:ilvl="6" w:tplc="9AEAA172">
      <w:start w:val="1"/>
      <w:numFmt w:val="bullet"/>
      <w:lvlText w:val=""/>
      <w:lvlJc w:val="left"/>
      <w:pPr>
        <w:ind w:left="5040" w:hanging="360"/>
      </w:pPr>
      <w:rPr>
        <w:rFonts w:ascii="Symbol" w:eastAsia="Symbol" w:hAnsi="Symbol" w:cs="Symbol"/>
      </w:rPr>
    </w:lvl>
    <w:lvl w:ilvl="7" w:tplc="1B98E08E">
      <w:start w:val="1"/>
      <w:numFmt w:val="bullet"/>
      <w:lvlText w:val="o"/>
      <w:lvlJc w:val="left"/>
      <w:pPr>
        <w:ind w:left="5760" w:hanging="360"/>
      </w:pPr>
      <w:rPr>
        <w:rFonts w:ascii="Courier New" w:eastAsia="Courier New" w:hAnsi="Courier New" w:cs="Courier New"/>
      </w:rPr>
    </w:lvl>
    <w:lvl w:ilvl="8" w:tplc="547A1E40">
      <w:start w:val="1"/>
      <w:numFmt w:val="bullet"/>
      <w:lvlText w:val=""/>
      <w:lvlJc w:val="left"/>
      <w:pPr>
        <w:ind w:left="6480" w:hanging="360"/>
      </w:pPr>
      <w:rPr>
        <w:rFonts w:ascii="Wingdings" w:eastAsia="Wingdings" w:hAnsi="Wingdings" w:cs="Wingdings"/>
      </w:rPr>
    </w:lvl>
  </w:abstractNum>
  <w:abstractNum w:abstractNumId="12" w15:restartNumberingAfterBreak="0">
    <w:nsid w:val="422158AC"/>
    <w:multiLevelType w:val="hybridMultilevel"/>
    <w:tmpl w:val="751AC6CE"/>
    <w:lvl w:ilvl="0" w:tplc="7B94553E">
      <w:start w:val="1"/>
      <w:numFmt w:val="bullet"/>
      <w:lvlText w:val=""/>
      <w:lvlJc w:val="left"/>
      <w:pPr>
        <w:ind w:left="720" w:hanging="360"/>
      </w:pPr>
      <w:rPr>
        <w:rFonts w:ascii="Symbol" w:eastAsia="Symbol" w:hAnsi="Symbol" w:cs="Symbol"/>
      </w:rPr>
    </w:lvl>
    <w:lvl w:ilvl="1" w:tplc="C55A8BC4">
      <w:start w:val="1"/>
      <w:numFmt w:val="bullet"/>
      <w:lvlText w:val="o"/>
      <w:lvlJc w:val="left"/>
      <w:pPr>
        <w:ind w:left="1440" w:hanging="360"/>
      </w:pPr>
      <w:rPr>
        <w:rFonts w:ascii="Courier New" w:eastAsia="Courier New" w:hAnsi="Courier New" w:cs="Courier New"/>
      </w:rPr>
    </w:lvl>
    <w:lvl w:ilvl="2" w:tplc="80C0AFF8">
      <w:start w:val="1"/>
      <w:numFmt w:val="bullet"/>
      <w:lvlText w:val=""/>
      <w:lvlJc w:val="left"/>
      <w:pPr>
        <w:ind w:left="2160" w:hanging="360"/>
      </w:pPr>
      <w:rPr>
        <w:rFonts w:ascii="Wingdings" w:eastAsia="Wingdings" w:hAnsi="Wingdings" w:cs="Wingdings"/>
      </w:rPr>
    </w:lvl>
    <w:lvl w:ilvl="3" w:tplc="5E8CB3A4">
      <w:start w:val="1"/>
      <w:numFmt w:val="bullet"/>
      <w:lvlText w:val=""/>
      <w:lvlJc w:val="left"/>
      <w:pPr>
        <w:ind w:left="2880" w:hanging="360"/>
      </w:pPr>
      <w:rPr>
        <w:rFonts w:ascii="Symbol" w:eastAsia="Symbol" w:hAnsi="Symbol" w:cs="Symbol"/>
      </w:rPr>
    </w:lvl>
    <w:lvl w:ilvl="4" w:tplc="13E80736">
      <w:start w:val="1"/>
      <w:numFmt w:val="bullet"/>
      <w:lvlText w:val="o"/>
      <w:lvlJc w:val="left"/>
      <w:pPr>
        <w:ind w:left="3600" w:hanging="360"/>
      </w:pPr>
      <w:rPr>
        <w:rFonts w:ascii="Courier New" w:eastAsia="Courier New" w:hAnsi="Courier New" w:cs="Courier New"/>
      </w:rPr>
    </w:lvl>
    <w:lvl w:ilvl="5" w:tplc="049C560A">
      <w:start w:val="1"/>
      <w:numFmt w:val="bullet"/>
      <w:lvlText w:val=""/>
      <w:lvlJc w:val="left"/>
      <w:pPr>
        <w:ind w:left="4320" w:hanging="360"/>
      </w:pPr>
      <w:rPr>
        <w:rFonts w:ascii="Wingdings" w:eastAsia="Wingdings" w:hAnsi="Wingdings" w:cs="Wingdings"/>
      </w:rPr>
    </w:lvl>
    <w:lvl w:ilvl="6" w:tplc="4298421E">
      <w:start w:val="1"/>
      <w:numFmt w:val="bullet"/>
      <w:lvlText w:val=""/>
      <w:lvlJc w:val="left"/>
      <w:pPr>
        <w:ind w:left="5040" w:hanging="360"/>
      </w:pPr>
      <w:rPr>
        <w:rFonts w:ascii="Symbol" w:eastAsia="Symbol" w:hAnsi="Symbol" w:cs="Symbol"/>
      </w:rPr>
    </w:lvl>
    <w:lvl w:ilvl="7" w:tplc="C7CEB64A">
      <w:start w:val="1"/>
      <w:numFmt w:val="bullet"/>
      <w:lvlText w:val="o"/>
      <w:lvlJc w:val="left"/>
      <w:pPr>
        <w:ind w:left="5760" w:hanging="360"/>
      </w:pPr>
      <w:rPr>
        <w:rFonts w:ascii="Courier New" w:eastAsia="Courier New" w:hAnsi="Courier New" w:cs="Courier New"/>
      </w:rPr>
    </w:lvl>
    <w:lvl w:ilvl="8" w:tplc="B87A9ECA">
      <w:start w:val="1"/>
      <w:numFmt w:val="bullet"/>
      <w:lvlText w:val=""/>
      <w:lvlJc w:val="left"/>
      <w:pPr>
        <w:ind w:left="6480" w:hanging="360"/>
      </w:pPr>
      <w:rPr>
        <w:rFonts w:ascii="Wingdings" w:eastAsia="Wingdings" w:hAnsi="Wingdings" w:cs="Wingdings"/>
      </w:rPr>
    </w:lvl>
  </w:abstractNum>
  <w:abstractNum w:abstractNumId="13" w15:restartNumberingAfterBreak="0">
    <w:nsid w:val="42B19F95"/>
    <w:multiLevelType w:val="hybridMultilevel"/>
    <w:tmpl w:val="B3B840C8"/>
    <w:lvl w:ilvl="0" w:tplc="A7BEA92E">
      <w:start w:val="1"/>
      <w:numFmt w:val="decimal"/>
      <w:lvlText w:val="%1."/>
      <w:lvlJc w:val="left"/>
      <w:pPr>
        <w:ind w:left="720" w:hanging="360"/>
      </w:pPr>
    </w:lvl>
    <w:lvl w:ilvl="1" w:tplc="E38276D8">
      <w:start w:val="1"/>
      <w:numFmt w:val="lowerLetter"/>
      <w:lvlText w:val="%2."/>
      <w:lvlJc w:val="left"/>
      <w:pPr>
        <w:ind w:left="1440" w:hanging="360"/>
      </w:pPr>
    </w:lvl>
    <w:lvl w:ilvl="2" w:tplc="C2C226CA">
      <w:start w:val="1"/>
      <w:numFmt w:val="lowerRoman"/>
      <w:lvlText w:val="%3."/>
      <w:lvlJc w:val="right"/>
      <w:pPr>
        <w:ind w:left="2160" w:hanging="180"/>
      </w:pPr>
    </w:lvl>
    <w:lvl w:ilvl="3" w:tplc="95A0BF28">
      <w:start w:val="1"/>
      <w:numFmt w:val="decimal"/>
      <w:lvlText w:val="%4."/>
      <w:lvlJc w:val="left"/>
      <w:pPr>
        <w:ind w:left="2880" w:hanging="360"/>
      </w:pPr>
    </w:lvl>
    <w:lvl w:ilvl="4" w:tplc="119291FA">
      <w:start w:val="1"/>
      <w:numFmt w:val="lowerLetter"/>
      <w:lvlText w:val="%5."/>
      <w:lvlJc w:val="left"/>
      <w:pPr>
        <w:ind w:left="3600" w:hanging="360"/>
      </w:pPr>
    </w:lvl>
    <w:lvl w:ilvl="5" w:tplc="BBE0385A">
      <w:start w:val="1"/>
      <w:numFmt w:val="lowerRoman"/>
      <w:lvlText w:val="%6."/>
      <w:lvlJc w:val="right"/>
      <w:pPr>
        <w:ind w:left="4320" w:hanging="180"/>
      </w:pPr>
    </w:lvl>
    <w:lvl w:ilvl="6" w:tplc="3D94BEAE">
      <w:start w:val="1"/>
      <w:numFmt w:val="decimal"/>
      <w:lvlText w:val="%7."/>
      <w:lvlJc w:val="left"/>
      <w:pPr>
        <w:ind w:left="5040" w:hanging="360"/>
      </w:pPr>
    </w:lvl>
    <w:lvl w:ilvl="7" w:tplc="8A962F4A">
      <w:start w:val="1"/>
      <w:numFmt w:val="lowerLetter"/>
      <w:lvlText w:val="%8."/>
      <w:lvlJc w:val="left"/>
      <w:pPr>
        <w:ind w:left="5760" w:hanging="360"/>
      </w:pPr>
    </w:lvl>
    <w:lvl w:ilvl="8" w:tplc="7EC23D76">
      <w:start w:val="1"/>
      <w:numFmt w:val="lowerRoman"/>
      <w:lvlText w:val="%9."/>
      <w:lvlJc w:val="right"/>
      <w:pPr>
        <w:ind w:left="6480" w:hanging="180"/>
      </w:pPr>
    </w:lvl>
  </w:abstractNum>
  <w:abstractNum w:abstractNumId="14" w15:restartNumberingAfterBreak="0">
    <w:nsid w:val="43A8235B"/>
    <w:multiLevelType w:val="hybridMultilevel"/>
    <w:tmpl w:val="1BD65D26"/>
    <w:lvl w:ilvl="0" w:tplc="0C321FCA">
      <w:start w:val="1"/>
      <w:numFmt w:val="bullet"/>
      <w:lvlText w:val=""/>
      <w:lvlJc w:val="left"/>
      <w:pPr>
        <w:ind w:left="720" w:hanging="360"/>
      </w:pPr>
      <w:rPr>
        <w:rFonts w:ascii="Symbol" w:eastAsia="Symbol" w:hAnsi="Symbol" w:cs="Symbol"/>
      </w:rPr>
    </w:lvl>
    <w:lvl w:ilvl="1" w:tplc="0BD68F58">
      <w:start w:val="1"/>
      <w:numFmt w:val="bullet"/>
      <w:lvlText w:val="o"/>
      <w:lvlJc w:val="left"/>
      <w:pPr>
        <w:ind w:left="1440" w:hanging="360"/>
      </w:pPr>
      <w:rPr>
        <w:rFonts w:ascii="Courier New" w:eastAsia="Courier New" w:hAnsi="Courier New" w:cs="Courier New"/>
      </w:rPr>
    </w:lvl>
    <w:lvl w:ilvl="2" w:tplc="8B1C1744">
      <w:start w:val="1"/>
      <w:numFmt w:val="bullet"/>
      <w:lvlText w:val=""/>
      <w:lvlJc w:val="left"/>
      <w:pPr>
        <w:ind w:left="2160" w:hanging="360"/>
      </w:pPr>
      <w:rPr>
        <w:rFonts w:ascii="Wingdings" w:eastAsia="Wingdings" w:hAnsi="Wingdings" w:cs="Wingdings"/>
      </w:rPr>
    </w:lvl>
    <w:lvl w:ilvl="3" w:tplc="11122256">
      <w:start w:val="1"/>
      <w:numFmt w:val="bullet"/>
      <w:lvlText w:val=""/>
      <w:lvlJc w:val="left"/>
      <w:pPr>
        <w:ind w:left="2880" w:hanging="360"/>
      </w:pPr>
      <w:rPr>
        <w:rFonts w:ascii="Symbol" w:eastAsia="Symbol" w:hAnsi="Symbol" w:cs="Symbol"/>
      </w:rPr>
    </w:lvl>
    <w:lvl w:ilvl="4" w:tplc="A394CD86">
      <w:start w:val="1"/>
      <w:numFmt w:val="bullet"/>
      <w:lvlText w:val="o"/>
      <w:lvlJc w:val="left"/>
      <w:pPr>
        <w:ind w:left="3600" w:hanging="360"/>
      </w:pPr>
      <w:rPr>
        <w:rFonts w:ascii="Courier New" w:eastAsia="Courier New" w:hAnsi="Courier New" w:cs="Courier New"/>
      </w:rPr>
    </w:lvl>
    <w:lvl w:ilvl="5" w:tplc="1E2AA8A4">
      <w:start w:val="1"/>
      <w:numFmt w:val="bullet"/>
      <w:lvlText w:val=""/>
      <w:lvlJc w:val="left"/>
      <w:pPr>
        <w:ind w:left="4320" w:hanging="360"/>
      </w:pPr>
      <w:rPr>
        <w:rFonts w:ascii="Wingdings" w:eastAsia="Wingdings" w:hAnsi="Wingdings" w:cs="Wingdings"/>
      </w:rPr>
    </w:lvl>
    <w:lvl w:ilvl="6" w:tplc="133C2248">
      <w:start w:val="1"/>
      <w:numFmt w:val="bullet"/>
      <w:lvlText w:val=""/>
      <w:lvlJc w:val="left"/>
      <w:pPr>
        <w:ind w:left="5040" w:hanging="360"/>
      </w:pPr>
      <w:rPr>
        <w:rFonts w:ascii="Symbol" w:eastAsia="Symbol" w:hAnsi="Symbol" w:cs="Symbol"/>
      </w:rPr>
    </w:lvl>
    <w:lvl w:ilvl="7" w:tplc="B02E4388">
      <w:start w:val="1"/>
      <w:numFmt w:val="bullet"/>
      <w:lvlText w:val="o"/>
      <w:lvlJc w:val="left"/>
      <w:pPr>
        <w:ind w:left="5760" w:hanging="360"/>
      </w:pPr>
      <w:rPr>
        <w:rFonts w:ascii="Courier New" w:eastAsia="Courier New" w:hAnsi="Courier New" w:cs="Courier New"/>
      </w:rPr>
    </w:lvl>
    <w:lvl w:ilvl="8" w:tplc="42287226">
      <w:start w:val="1"/>
      <w:numFmt w:val="bullet"/>
      <w:lvlText w:val=""/>
      <w:lvlJc w:val="left"/>
      <w:pPr>
        <w:ind w:left="6480" w:hanging="360"/>
      </w:pPr>
      <w:rPr>
        <w:rFonts w:ascii="Wingdings" w:eastAsia="Wingdings" w:hAnsi="Wingdings" w:cs="Wingdings"/>
      </w:rPr>
    </w:lvl>
  </w:abstractNum>
  <w:abstractNum w:abstractNumId="15" w15:restartNumberingAfterBreak="0">
    <w:nsid w:val="43D5319A"/>
    <w:multiLevelType w:val="hybridMultilevel"/>
    <w:tmpl w:val="9474A9E4"/>
    <w:lvl w:ilvl="0" w:tplc="0A362BE4">
      <w:start w:val="1"/>
      <w:numFmt w:val="bullet"/>
      <w:lvlText w:val=""/>
      <w:lvlJc w:val="left"/>
      <w:pPr>
        <w:ind w:left="720" w:hanging="360"/>
      </w:pPr>
      <w:rPr>
        <w:rFonts w:ascii="Symbol" w:eastAsia="Symbol" w:hAnsi="Symbol" w:cs="Symbol"/>
      </w:rPr>
    </w:lvl>
    <w:lvl w:ilvl="1" w:tplc="2AE64848">
      <w:start w:val="1"/>
      <w:numFmt w:val="bullet"/>
      <w:lvlText w:val="o"/>
      <w:lvlJc w:val="left"/>
      <w:pPr>
        <w:ind w:left="1440" w:hanging="360"/>
      </w:pPr>
      <w:rPr>
        <w:rFonts w:ascii="Courier New" w:eastAsia="Courier New" w:hAnsi="Courier New" w:cs="Courier New"/>
      </w:rPr>
    </w:lvl>
    <w:lvl w:ilvl="2" w:tplc="6CE8967A">
      <w:start w:val="1"/>
      <w:numFmt w:val="bullet"/>
      <w:lvlText w:val=""/>
      <w:lvlJc w:val="left"/>
      <w:pPr>
        <w:ind w:left="2160" w:hanging="360"/>
      </w:pPr>
      <w:rPr>
        <w:rFonts w:ascii="Wingdings" w:eastAsia="Wingdings" w:hAnsi="Wingdings" w:cs="Wingdings"/>
      </w:rPr>
    </w:lvl>
    <w:lvl w:ilvl="3" w:tplc="53229F3E">
      <w:start w:val="1"/>
      <w:numFmt w:val="bullet"/>
      <w:lvlText w:val=""/>
      <w:lvlJc w:val="left"/>
      <w:pPr>
        <w:ind w:left="2880" w:hanging="360"/>
      </w:pPr>
      <w:rPr>
        <w:rFonts w:ascii="Symbol" w:eastAsia="Symbol" w:hAnsi="Symbol" w:cs="Symbol"/>
      </w:rPr>
    </w:lvl>
    <w:lvl w:ilvl="4" w:tplc="BE6CAE92">
      <w:start w:val="1"/>
      <w:numFmt w:val="bullet"/>
      <w:lvlText w:val="o"/>
      <w:lvlJc w:val="left"/>
      <w:pPr>
        <w:ind w:left="3600" w:hanging="360"/>
      </w:pPr>
      <w:rPr>
        <w:rFonts w:ascii="Courier New" w:eastAsia="Courier New" w:hAnsi="Courier New" w:cs="Courier New"/>
      </w:rPr>
    </w:lvl>
    <w:lvl w:ilvl="5" w:tplc="B8FE8976">
      <w:start w:val="1"/>
      <w:numFmt w:val="bullet"/>
      <w:lvlText w:val=""/>
      <w:lvlJc w:val="left"/>
      <w:pPr>
        <w:ind w:left="4320" w:hanging="360"/>
      </w:pPr>
      <w:rPr>
        <w:rFonts w:ascii="Wingdings" w:eastAsia="Wingdings" w:hAnsi="Wingdings" w:cs="Wingdings"/>
      </w:rPr>
    </w:lvl>
    <w:lvl w:ilvl="6" w:tplc="FD788574">
      <w:start w:val="1"/>
      <w:numFmt w:val="bullet"/>
      <w:lvlText w:val=""/>
      <w:lvlJc w:val="left"/>
      <w:pPr>
        <w:ind w:left="5040" w:hanging="360"/>
      </w:pPr>
      <w:rPr>
        <w:rFonts w:ascii="Symbol" w:eastAsia="Symbol" w:hAnsi="Symbol" w:cs="Symbol"/>
      </w:rPr>
    </w:lvl>
    <w:lvl w:ilvl="7" w:tplc="249238C8">
      <w:start w:val="1"/>
      <w:numFmt w:val="bullet"/>
      <w:lvlText w:val="o"/>
      <w:lvlJc w:val="left"/>
      <w:pPr>
        <w:ind w:left="5760" w:hanging="360"/>
      </w:pPr>
      <w:rPr>
        <w:rFonts w:ascii="Courier New" w:eastAsia="Courier New" w:hAnsi="Courier New" w:cs="Courier New"/>
      </w:rPr>
    </w:lvl>
    <w:lvl w:ilvl="8" w:tplc="B498B726">
      <w:start w:val="1"/>
      <w:numFmt w:val="bullet"/>
      <w:lvlText w:val=""/>
      <w:lvlJc w:val="left"/>
      <w:pPr>
        <w:ind w:left="6480" w:hanging="360"/>
      </w:pPr>
      <w:rPr>
        <w:rFonts w:ascii="Wingdings" w:eastAsia="Wingdings" w:hAnsi="Wingdings" w:cs="Wingdings"/>
      </w:rPr>
    </w:lvl>
  </w:abstractNum>
  <w:abstractNum w:abstractNumId="16" w15:restartNumberingAfterBreak="0">
    <w:nsid w:val="51865C3F"/>
    <w:multiLevelType w:val="hybridMultilevel"/>
    <w:tmpl w:val="0B864DDA"/>
    <w:lvl w:ilvl="0" w:tplc="208E63CA">
      <w:start w:val="1"/>
      <w:numFmt w:val="bullet"/>
      <w:lvlText w:val=""/>
      <w:lvlJc w:val="left"/>
      <w:pPr>
        <w:ind w:left="720" w:hanging="360"/>
      </w:pPr>
      <w:rPr>
        <w:rFonts w:ascii="Symbol" w:eastAsia="Symbol" w:hAnsi="Symbol" w:cs="Symbol"/>
      </w:rPr>
    </w:lvl>
    <w:lvl w:ilvl="1" w:tplc="91EEFAD6">
      <w:start w:val="1"/>
      <w:numFmt w:val="bullet"/>
      <w:lvlText w:val="o"/>
      <w:lvlJc w:val="left"/>
      <w:pPr>
        <w:ind w:left="1440" w:hanging="360"/>
      </w:pPr>
      <w:rPr>
        <w:rFonts w:ascii="Courier New" w:eastAsia="Courier New" w:hAnsi="Courier New" w:cs="Courier New"/>
      </w:rPr>
    </w:lvl>
    <w:lvl w:ilvl="2" w:tplc="685C1254">
      <w:start w:val="1"/>
      <w:numFmt w:val="bullet"/>
      <w:lvlText w:val=""/>
      <w:lvlJc w:val="left"/>
      <w:pPr>
        <w:ind w:left="2160" w:hanging="360"/>
      </w:pPr>
      <w:rPr>
        <w:rFonts w:ascii="Wingdings" w:eastAsia="Wingdings" w:hAnsi="Wingdings" w:cs="Wingdings"/>
      </w:rPr>
    </w:lvl>
    <w:lvl w:ilvl="3" w:tplc="77683E20">
      <w:start w:val="1"/>
      <w:numFmt w:val="bullet"/>
      <w:lvlText w:val=""/>
      <w:lvlJc w:val="left"/>
      <w:pPr>
        <w:ind w:left="2880" w:hanging="360"/>
      </w:pPr>
      <w:rPr>
        <w:rFonts w:ascii="Symbol" w:eastAsia="Symbol" w:hAnsi="Symbol" w:cs="Symbol"/>
      </w:rPr>
    </w:lvl>
    <w:lvl w:ilvl="4" w:tplc="9A5AD908">
      <w:start w:val="1"/>
      <w:numFmt w:val="bullet"/>
      <w:lvlText w:val="o"/>
      <w:lvlJc w:val="left"/>
      <w:pPr>
        <w:ind w:left="3600" w:hanging="360"/>
      </w:pPr>
      <w:rPr>
        <w:rFonts w:ascii="Courier New" w:eastAsia="Courier New" w:hAnsi="Courier New" w:cs="Courier New"/>
      </w:rPr>
    </w:lvl>
    <w:lvl w:ilvl="5" w:tplc="A0F68A52">
      <w:start w:val="1"/>
      <w:numFmt w:val="bullet"/>
      <w:lvlText w:val=""/>
      <w:lvlJc w:val="left"/>
      <w:pPr>
        <w:ind w:left="4320" w:hanging="360"/>
      </w:pPr>
      <w:rPr>
        <w:rFonts w:ascii="Wingdings" w:eastAsia="Wingdings" w:hAnsi="Wingdings" w:cs="Wingdings"/>
      </w:rPr>
    </w:lvl>
    <w:lvl w:ilvl="6" w:tplc="CE2E4EE8">
      <w:start w:val="1"/>
      <w:numFmt w:val="bullet"/>
      <w:lvlText w:val=""/>
      <w:lvlJc w:val="left"/>
      <w:pPr>
        <w:ind w:left="5040" w:hanging="360"/>
      </w:pPr>
      <w:rPr>
        <w:rFonts w:ascii="Symbol" w:eastAsia="Symbol" w:hAnsi="Symbol" w:cs="Symbol"/>
      </w:rPr>
    </w:lvl>
    <w:lvl w:ilvl="7" w:tplc="998ADF3A">
      <w:start w:val="1"/>
      <w:numFmt w:val="bullet"/>
      <w:lvlText w:val="o"/>
      <w:lvlJc w:val="left"/>
      <w:pPr>
        <w:ind w:left="5760" w:hanging="360"/>
      </w:pPr>
      <w:rPr>
        <w:rFonts w:ascii="Courier New" w:eastAsia="Courier New" w:hAnsi="Courier New" w:cs="Courier New"/>
      </w:rPr>
    </w:lvl>
    <w:lvl w:ilvl="8" w:tplc="34D67D7E">
      <w:start w:val="1"/>
      <w:numFmt w:val="bullet"/>
      <w:lvlText w:val=""/>
      <w:lvlJc w:val="left"/>
      <w:pPr>
        <w:ind w:left="6480" w:hanging="360"/>
      </w:pPr>
      <w:rPr>
        <w:rFonts w:ascii="Wingdings" w:eastAsia="Wingdings" w:hAnsi="Wingdings" w:cs="Wingdings"/>
      </w:rPr>
    </w:lvl>
  </w:abstractNum>
  <w:abstractNum w:abstractNumId="17" w15:restartNumberingAfterBreak="0">
    <w:nsid w:val="5578A054"/>
    <w:multiLevelType w:val="hybridMultilevel"/>
    <w:tmpl w:val="2CDC83AA"/>
    <w:lvl w:ilvl="0" w:tplc="8F02EC50">
      <w:start w:val="1"/>
      <w:numFmt w:val="bullet"/>
      <w:lvlText w:val=""/>
      <w:lvlJc w:val="left"/>
      <w:pPr>
        <w:ind w:left="720" w:hanging="360"/>
      </w:pPr>
      <w:rPr>
        <w:rFonts w:ascii="Symbol" w:eastAsia="Symbol" w:hAnsi="Symbol" w:cs="Symbol"/>
      </w:rPr>
    </w:lvl>
    <w:lvl w:ilvl="1" w:tplc="45E838C4">
      <w:start w:val="1"/>
      <w:numFmt w:val="bullet"/>
      <w:lvlText w:val="o"/>
      <w:lvlJc w:val="left"/>
      <w:pPr>
        <w:ind w:left="1440" w:hanging="360"/>
      </w:pPr>
      <w:rPr>
        <w:rFonts w:ascii="Courier New" w:eastAsia="Courier New" w:hAnsi="Courier New" w:cs="Courier New"/>
      </w:rPr>
    </w:lvl>
    <w:lvl w:ilvl="2" w:tplc="0966F7DC">
      <w:start w:val="1"/>
      <w:numFmt w:val="bullet"/>
      <w:lvlText w:val=""/>
      <w:lvlJc w:val="left"/>
      <w:pPr>
        <w:ind w:left="2160" w:hanging="360"/>
      </w:pPr>
      <w:rPr>
        <w:rFonts w:ascii="Wingdings" w:eastAsia="Wingdings" w:hAnsi="Wingdings" w:cs="Wingdings"/>
      </w:rPr>
    </w:lvl>
    <w:lvl w:ilvl="3" w:tplc="54141E72">
      <w:start w:val="1"/>
      <w:numFmt w:val="bullet"/>
      <w:lvlText w:val=""/>
      <w:lvlJc w:val="left"/>
      <w:pPr>
        <w:ind w:left="2880" w:hanging="360"/>
      </w:pPr>
      <w:rPr>
        <w:rFonts w:ascii="Symbol" w:eastAsia="Symbol" w:hAnsi="Symbol" w:cs="Symbol"/>
      </w:rPr>
    </w:lvl>
    <w:lvl w:ilvl="4" w:tplc="5038D064">
      <w:start w:val="1"/>
      <w:numFmt w:val="bullet"/>
      <w:lvlText w:val="o"/>
      <w:lvlJc w:val="left"/>
      <w:pPr>
        <w:ind w:left="3600" w:hanging="360"/>
      </w:pPr>
      <w:rPr>
        <w:rFonts w:ascii="Courier New" w:eastAsia="Courier New" w:hAnsi="Courier New" w:cs="Courier New"/>
      </w:rPr>
    </w:lvl>
    <w:lvl w:ilvl="5" w:tplc="469409EE">
      <w:start w:val="1"/>
      <w:numFmt w:val="bullet"/>
      <w:lvlText w:val=""/>
      <w:lvlJc w:val="left"/>
      <w:pPr>
        <w:ind w:left="4320" w:hanging="360"/>
      </w:pPr>
      <w:rPr>
        <w:rFonts w:ascii="Wingdings" w:eastAsia="Wingdings" w:hAnsi="Wingdings" w:cs="Wingdings"/>
      </w:rPr>
    </w:lvl>
    <w:lvl w:ilvl="6" w:tplc="737E3498">
      <w:start w:val="1"/>
      <w:numFmt w:val="bullet"/>
      <w:lvlText w:val=""/>
      <w:lvlJc w:val="left"/>
      <w:pPr>
        <w:ind w:left="5040" w:hanging="360"/>
      </w:pPr>
      <w:rPr>
        <w:rFonts w:ascii="Symbol" w:eastAsia="Symbol" w:hAnsi="Symbol" w:cs="Symbol"/>
      </w:rPr>
    </w:lvl>
    <w:lvl w:ilvl="7" w:tplc="08285F44">
      <w:start w:val="1"/>
      <w:numFmt w:val="bullet"/>
      <w:lvlText w:val="o"/>
      <w:lvlJc w:val="left"/>
      <w:pPr>
        <w:ind w:left="5760" w:hanging="360"/>
      </w:pPr>
      <w:rPr>
        <w:rFonts w:ascii="Courier New" w:eastAsia="Courier New" w:hAnsi="Courier New" w:cs="Courier New"/>
      </w:rPr>
    </w:lvl>
    <w:lvl w:ilvl="8" w:tplc="153E2AF4">
      <w:start w:val="1"/>
      <w:numFmt w:val="bullet"/>
      <w:lvlText w:val=""/>
      <w:lvlJc w:val="left"/>
      <w:pPr>
        <w:ind w:left="6480" w:hanging="360"/>
      </w:pPr>
      <w:rPr>
        <w:rFonts w:ascii="Wingdings" w:eastAsia="Wingdings" w:hAnsi="Wingdings" w:cs="Wingdings"/>
      </w:rPr>
    </w:lvl>
  </w:abstractNum>
  <w:abstractNum w:abstractNumId="18" w15:restartNumberingAfterBreak="0">
    <w:nsid w:val="5F8FAC60"/>
    <w:multiLevelType w:val="hybridMultilevel"/>
    <w:tmpl w:val="2CA659E8"/>
    <w:lvl w:ilvl="0" w:tplc="87B48A06">
      <w:start w:val="1"/>
      <w:numFmt w:val="bullet"/>
      <w:lvlText w:val=""/>
      <w:lvlJc w:val="left"/>
      <w:pPr>
        <w:ind w:left="720" w:hanging="360"/>
      </w:pPr>
      <w:rPr>
        <w:rFonts w:ascii="Symbol" w:eastAsia="Symbol" w:hAnsi="Symbol" w:cs="Symbol"/>
      </w:rPr>
    </w:lvl>
    <w:lvl w:ilvl="1" w:tplc="77B28C26">
      <w:start w:val="1"/>
      <w:numFmt w:val="bullet"/>
      <w:lvlText w:val="o"/>
      <w:lvlJc w:val="left"/>
      <w:pPr>
        <w:ind w:left="1440" w:hanging="360"/>
      </w:pPr>
      <w:rPr>
        <w:rFonts w:ascii="Courier New" w:eastAsia="Courier New" w:hAnsi="Courier New" w:cs="Courier New"/>
      </w:rPr>
    </w:lvl>
    <w:lvl w:ilvl="2" w:tplc="1D4AFD6E">
      <w:start w:val="1"/>
      <w:numFmt w:val="bullet"/>
      <w:lvlText w:val=""/>
      <w:lvlJc w:val="left"/>
      <w:pPr>
        <w:ind w:left="2160" w:hanging="360"/>
      </w:pPr>
      <w:rPr>
        <w:rFonts w:ascii="Wingdings" w:eastAsia="Wingdings" w:hAnsi="Wingdings" w:cs="Wingdings"/>
      </w:rPr>
    </w:lvl>
    <w:lvl w:ilvl="3" w:tplc="2066372C">
      <w:start w:val="1"/>
      <w:numFmt w:val="bullet"/>
      <w:lvlText w:val=""/>
      <w:lvlJc w:val="left"/>
      <w:pPr>
        <w:ind w:left="2880" w:hanging="360"/>
      </w:pPr>
      <w:rPr>
        <w:rFonts w:ascii="Symbol" w:eastAsia="Symbol" w:hAnsi="Symbol" w:cs="Symbol"/>
      </w:rPr>
    </w:lvl>
    <w:lvl w:ilvl="4" w:tplc="E6A8501A">
      <w:start w:val="1"/>
      <w:numFmt w:val="bullet"/>
      <w:lvlText w:val="o"/>
      <w:lvlJc w:val="left"/>
      <w:pPr>
        <w:ind w:left="3600" w:hanging="360"/>
      </w:pPr>
      <w:rPr>
        <w:rFonts w:ascii="Courier New" w:eastAsia="Courier New" w:hAnsi="Courier New" w:cs="Courier New"/>
      </w:rPr>
    </w:lvl>
    <w:lvl w:ilvl="5" w:tplc="884EA116">
      <w:start w:val="1"/>
      <w:numFmt w:val="bullet"/>
      <w:lvlText w:val=""/>
      <w:lvlJc w:val="left"/>
      <w:pPr>
        <w:ind w:left="4320" w:hanging="360"/>
      </w:pPr>
      <w:rPr>
        <w:rFonts w:ascii="Wingdings" w:eastAsia="Wingdings" w:hAnsi="Wingdings" w:cs="Wingdings"/>
      </w:rPr>
    </w:lvl>
    <w:lvl w:ilvl="6" w:tplc="5FD864D0">
      <w:start w:val="1"/>
      <w:numFmt w:val="bullet"/>
      <w:lvlText w:val=""/>
      <w:lvlJc w:val="left"/>
      <w:pPr>
        <w:ind w:left="5040" w:hanging="360"/>
      </w:pPr>
      <w:rPr>
        <w:rFonts w:ascii="Symbol" w:eastAsia="Symbol" w:hAnsi="Symbol" w:cs="Symbol"/>
      </w:rPr>
    </w:lvl>
    <w:lvl w:ilvl="7" w:tplc="0DD4CE1C">
      <w:start w:val="1"/>
      <w:numFmt w:val="bullet"/>
      <w:lvlText w:val="o"/>
      <w:lvlJc w:val="left"/>
      <w:pPr>
        <w:ind w:left="5760" w:hanging="360"/>
      </w:pPr>
      <w:rPr>
        <w:rFonts w:ascii="Courier New" w:eastAsia="Courier New" w:hAnsi="Courier New" w:cs="Courier New"/>
      </w:rPr>
    </w:lvl>
    <w:lvl w:ilvl="8" w:tplc="84ECD57A">
      <w:start w:val="1"/>
      <w:numFmt w:val="bullet"/>
      <w:lvlText w:val=""/>
      <w:lvlJc w:val="left"/>
      <w:pPr>
        <w:ind w:left="6480" w:hanging="360"/>
      </w:pPr>
      <w:rPr>
        <w:rFonts w:ascii="Wingdings" w:eastAsia="Wingdings" w:hAnsi="Wingdings" w:cs="Wingdings"/>
      </w:rPr>
    </w:lvl>
  </w:abstractNum>
  <w:abstractNum w:abstractNumId="19" w15:restartNumberingAfterBreak="0">
    <w:nsid w:val="74C0F645"/>
    <w:multiLevelType w:val="hybridMultilevel"/>
    <w:tmpl w:val="061A6504"/>
    <w:lvl w:ilvl="0" w:tplc="AB08D926">
      <w:start w:val="1"/>
      <w:numFmt w:val="bullet"/>
      <w:lvlText w:val=""/>
      <w:lvlJc w:val="left"/>
      <w:pPr>
        <w:ind w:left="720" w:hanging="360"/>
      </w:pPr>
      <w:rPr>
        <w:rFonts w:ascii="Symbol" w:eastAsia="Symbol" w:hAnsi="Symbol" w:cs="Symbol"/>
      </w:rPr>
    </w:lvl>
    <w:lvl w:ilvl="1" w:tplc="1E04E4CE">
      <w:start w:val="1"/>
      <w:numFmt w:val="bullet"/>
      <w:lvlText w:val="o"/>
      <w:lvlJc w:val="left"/>
      <w:pPr>
        <w:ind w:left="1440" w:hanging="360"/>
      </w:pPr>
      <w:rPr>
        <w:rFonts w:ascii="Courier New" w:eastAsia="Courier New" w:hAnsi="Courier New" w:cs="Courier New"/>
      </w:rPr>
    </w:lvl>
    <w:lvl w:ilvl="2" w:tplc="302A0002">
      <w:start w:val="1"/>
      <w:numFmt w:val="bullet"/>
      <w:lvlText w:val=""/>
      <w:lvlJc w:val="left"/>
      <w:pPr>
        <w:ind w:left="2160" w:hanging="360"/>
      </w:pPr>
      <w:rPr>
        <w:rFonts w:ascii="Wingdings" w:eastAsia="Wingdings" w:hAnsi="Wingdings" w:cs="Wingdings"/>
      </w:rPr>
    </w:lvl>
    <w:lvl w:ilvl="3" w:tplc="8390A302">
      <w:start w:val="1"/>
      <w:numFmt w:val="bullet"/>
      <w:lvlText w:val=""/>
      <w:lvlJc w:val="left"/>
      <w:pPr>
        <w:ind w:left="2880" w:hanging="360"/>
      </w:pPr>
      <w:rPr>
        <w:rFonts w:ascii="Symbol" w:eastAsia="Symbol" w:hAnsi="Symbol" w:cs="Symbol"/>
      </w:rPr>
    </w:lvl>
    <w:lvl w:ilvl="4" w:tplc="07FA6DCC">
      <w:start w:val="1"/>
      <w:numFmt w:val="bullet"/>
      <w:lvlText w:val="o"/>
      <w:lvlJc w:val="left"/>
      <w:pPr>
        <w:ind w:left="3600" w:hanging="360"/>
      </w:pPr>
      <w:rPr>
        <w:rFonts w:ascii="Courier New" w:eastAsia="Courier New" w:hAnsi="Courier New" w:cs="Courier New"/>
      </w:rPr>
    </w:lvl>
    <w:lvl w:ilvl="5" w:tplc="AF70CC6C">
      <w:start w:val="1"/>
      <w:numFmt w:val="bullet"/>
      <w:lvlText w:val=""/>
      <w:lvlJc w:val="left"/>
      <w:pPr>
        <w:ind w:left="4320" w:hanging="360"/>
      </w:pPr>
      <w:rPr>
        <w:rFonts w:ascii="Wingdings" w:eastAsia="Wingdings" w:hAnsi="Wingdings" w:cs="Wingdings"/>
      </w:rPr>
    </w:lvl>
    <w:lvl w:ilvl="6" w:tplc="ECF06D6C">
      <w:start w:val="1"/>
      <w:numFmt w:val="bullet"/>
      <w:lvlText w:val=""/>
      <w:lvlJc w:val="left"/>
      <w:pPr>
        <w:ind w:left="5040" w:hanging="360"/>
      </w:pPr>
      <w:rPr>
        <w:rFonts w:ascii="Symbol" w:eastAsia="Symbol" w:hAnsi="Symbol" w:cs="Symbol"/>
      </w:rPr>
    </w:lvl>
    <w:lvl w:ilvl="7" w:tplc="38684450">
      <w:start w:val="1"/>
      <w:numFmt w:val="bullet"/>
      <w:lvlText w:val="o"/>
      <w:lvlJc w:val="left"/>
      <w:pPr>
        <w:ind w:left="5760" w:hanging="360"/>
      </w:pPr>
      <w:rPr>
        <w:rFonts w:ascii="Courier New" w:eastAsia="Courier New" w:hAnsi="Courier New" w:cs="Courier New"/>
      </w:rPr>
    </w:lvl>
    <w:lvl w:ilvl="8" w:tplc="12220B72">
      <w:start w:val="1"/>
      <w:numFmt w:val="bullet"/>
      <w:lvlText w:val=""/>
      <w:lvlJc w:val="left"/>
      <w:pPr>
        <w:ind w:left="6480" w:hanging="360"/>
      </w:pPr>
      <w:rPr>
        <w:rFonts w:ascii="Wingdings" w:eastAsia="Wingdings" w:hAnsi="Wingdings" w:cs="Wingdings"/>
      </w:rPr>
    </w:lvl>
  </w:abstractNum>
  <w:abstractNum w:abstractNumId="20" w15:restartNumberingAfterBreak="0">
    <w:nsid w:val="7D9F6B2D"/>
    <w:multiLevelType w:val="hybridMultilevel"/>
    <w:tmpl w:val="2FF6442A"/>
    <w:lvl w:ilvl="0" w:tplc="933830DE">
      <w:start w:val="1"/>
      <w:numFmt w:val="bullet"/>
      <w:lvlText w:val=""/>
      <w:lvlJc w:val="left"/>
      <w:pPr>
        <w:ind w:left="720" w:hanging="360"/>
      </w:pPr>
      <w:rPr>
        <w:rFonts w:ascii="Symbol" w:eastAsia="Symbol" w:hAnsi="Symbol" w:cs="Symbol"/>
      </w:rPr>
    </w:lvl>
    <w:lvl w:ilvl="1" w:tplc="45E86344">
      <w:start w:val="1"/>
      <w:numFmt w:val="bullet"/>
      <w:lvlText w:val="o"/>
      <w:lvlJc w:val="left"/>
      <w:pPr>
        <w:ind w:left="1440" w:hanging="360"/>
      </w:pPr>
      <w:rPr>
        <w:rFonts w:ascii="Courier New" w:eastAsia="Courier New" w:hAnsi="Courier New" w:cs="Courier New"/>
      </w:rPr>
    </w:lvl>
    <w:lvl w:ilvl="2" w:tplc="BB96E528">
      <w:start w:val="1"/>
      <w:numFmt w:val="bullet"/>
      <w:lvlText w:val=""/>
      <w:lvlJc w:val="left"/>
      <w:pPr>
        <w:ind w:left="2160" w:hanging="360"/>
      </w:pPr>
      <w:rPr>
        <w:rFonts w:ascii="Wingdings" w:eastAsia="Wingdings" w:hAnsi="Wingdings" w:cs="Wingdings"/>
      </w:rPr>
    </w:lvl>
    <w:lvl w:ilvl="3" w:tplc="D4E04FA8">
      <w:start w:val="1"/>
      <w:numFmt w:val="bullet"/>
      <w:lvlText w:val=""/>
      <w:lvlJc w:val="left"/>
      <w:pPr>
        <w:ind w:left="2880" w:hanging="360"/>
      </w:pPr>
      <w:rPr>
        <w:rFonts w:ascii="Symbol" w:eastAsia="Symbol" w:hAnsi="Symbol" w:cs="Symbol"/>
      </w:rPr>
    </w:lvl>
    <w:lvl w:ilvl="4" w:tplc="719A9F30">
      <w:start w:val="1"/>
      <w:numFmt w:val="bullet"/>
      <w:lvlText w:val="o"/>
      <w:lvlJc w:val="left"/>
      <w:pPr>
        <w:ind w:left="3600" w:hanging="360"/>
      </w:pPr>
      <w:rPr>
        <w:rFonts w:ascii="Courier New" w:eastAsia="Courier New" w:hAnsi="Courier New" w:cs="Courier New"/>
      </w:rPr>
    </w:lvl>
    <w:lvl w:ilvl="5" w:tplc="83AA94E2">
      <w:start w:val="1"/>
      <w:numFmt w:val="bullet"/>
      <w:lvlText w:val=""/>
      <w:lvlJc w:val="left"/>
      <w:pPr>
        <w:ind w:left="4320" w:hanging="360"/>
      </w:pPr>
      <w:rPr>
        <w:rFonts w:ascii="Wingdings" w:eastAsia="Wingdings" w:hAnsi="Wingdings" w:cs="Wingdings"/>
      </w:rPr>
    </w:lvl>
    <w:lvl w:ilvl="6" w:tplc="5144F082">
      <w:start w:val="1"/>
      <w:numFmt w:val="bullet"/>
      <w:lvlText w:val=""/>
      <w:lvlJc w:val="left"/>
      <w:pPr>
        <w:ind w:left="5040" w:hanging="360"/>
      </w:pPr>
      <w:rPr>
        <w:rFonts w:ascii="Symbol" w:eastAsia="Symbol" w:hAnsi="Symbol" w:cs="Symbol"/>
      </w:rPr>
    </w:lvl>
    <w:lvl w:ilvl="7" w:tplc="59AA6C58">
      <w:start w:val="1"/>
      <w:numFmt w:val="bullet"/>
      <w:lvlText w:val="o"/>
      <w:lvlJc w:val="left"/>
      <w:pPr>
        <w:ind w:left="5760" w:hanging="360"/>
      </w:pPr>
      <w:rPr>
        <w:rFonts w:ascii="Courier New" w:eastAsia="Courier New" w:hAnsi="Courier New" w:cs="Courier New"/>
      </w:rPr>
    </w:lvl>
    <w:lvl w:ilvl="8" w:tplc="FA98491A">
      <w:start w:val="1"/>
      <w:numFmt w:val="bullet"/>
      <w:lvlText w:val=""/>
      <w:lvlJc w:val="left"/>
      <w:pPr>
        <w:ind w:left="6480" w:hanging="360"/>
      </w:pPr>
      <w:rPr>
        <w:rFonts w:ascii="Wingdings" w:eastAsia="Wingdings" w:hAnsi="Wingdings" w:cs="Wingdings"/>
      </w:rPr>
    </w:lvl>
  </w:abstractNum>
  <w:num w:numId="1" w16cid:durableId="1206522760">
    <w:abstractNumId w:val="1"/>
    <w:lvlOverride w:ilvl="0">
      <w:startOverride w:val="1"/>
    </w:lvlOverride>
  </w:num>
  <w:num w:numId="2" w16cid:durableId="2120760516">
    <w:abstractNumId w:val="13"/>
  </w:num>
  <w:num w:numId="3" w16cid:durableId="387270061">
    <w:abstractNumId w:val="11"/>
  </w:num>
  <w:num w:numId="4" w16cid:durableId="507209451">
    <w:abstractNumId w:val="15"/>
  </w:num>
  <w:num w:numId="5" w16cid:durableId="1958953258">
    <w:abstractNumId w:val="18"/>
  </w:num>
  <w:num w:numId="6" w16cid:durableId="2047177441">
    <w:abstractNumId w:val="20"/>
  </w:num>
  <w:num w:numId="7" w16cid:durableId="212886775">
    <w:abstractNumId w:val="7"/>
  </w:num>
  <w:num w:numId="8" w16cid:durableId="1956712508">
    <w:abstractNumId w:val="14"/>
  </w:num>
  <w:num w:numId="9" w16cid:durableId="531069660">
    <w:abstractNumId w:val="3"/>
  </w:num>
  <w:num w:numId="10" w16cid:durableId="102500845">
    <w:abstractNumId w:val="2"/>
  </w:num>
  <w:num w:numId="11" w16cid:durableId="1019963846">
    <w:abstractNumId w:val="0"/>
  </w:num>
  <w:num w:numId="12" w16cid:durableId="1531727102">
    <w:abstractNumId w:val="4"/>
  </w:num>
  <w:num w:numId="13" w16cid:durableId="1916429438">
    <w:abstractNumId w:val="17"/>
  </w:num>
  <w:num w:numId="14" w16cid:durableId="647368321">
    <w:abstractNumId w:val="9"/>
  </w:num>
  <w:num w:numId="15" w16cid:durableId="697388924">
    <w:abstractNumId w:val="10"/>
  </w:num>
  <w:num w:numId="16" w16cid:durableId="1676345533">
    <w:abstractNumId w:val="6"/>
  </w:num>
  <w:num w:numId="17" w16cid:durableId="1529173692">
    <w:abstractNumId w:val="16"/>
  </w:num>
  <w:num w:numId="18" w16cid:durableId="28191365">
    <w:abstractNumId w:val="19"/>
  </w:num>
  <w:num w:numId="19" w16cid:durableId="117186258">
    <w:abstractNumId w:val="12"/>
  </w:num>
  <w:num w:numId="20" w16cid:durableId="1551961561">
    <w:abstractNumId w:val="8"/>
  </w:num>
  <w:num w:numId="21" w16cid:durableId="90167357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264E0220"/>
    <w:rsid w:val="00092A57"/>
    <w:rsid w:val="000C5A2F"/>
    <w:rsid w:val="00304250"/>
    <w:rsid w:val="00315176"/>
    <w:rsid w:val="005C5287"/>
    <w:rsid w:val="006B1B83"/>
    <w:rsid w:val="007C414B"/>
    <w:rsid w:val="00805EE2"/>
    <w:rsid w:val="00881B43"/>
    <w:rsid w:val="00E8579B"/>
    <w:rsid w:val="00F00AF2"/>
    <w:rsid w:val="264E022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D9D9DD6"/>
  <w15:docId w15:val="{B5541578-DB21-436A-9C66-C9B89DC171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4"/>
        <w:lang w:val="en-US" w:eastAsia="ja-JP" w:bidi="ar-SA"/>
      </w:rPr>
    </w:rPrDefault>
    <w:pPrDefault>
      <w:pPr>
        <w:spacing w:after="160" w:line="27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360" w:after="80"/>
      <w:outlineLvl w:val="0"/>
    </w:pPr>
    <w:rPr>
      <w:rFonts w:asciiTheme="majorHAnsi" w:eastAsiaTheme="majorEastAsia" w:hAnsiTheme="majorHAnsi" w:cstheme="majorBidi"/>
      <w:color w:val="0F4761"/>
      <w:sz w:val="40"/>
      <w:szCs w:val="40"/>
    </w:rPr>
  </w:style>
  <w:style w:type="paragraph" w:styleId="Heading2">
    <w:name w:val="heading 2"/>
    <w:basedOn w:val="Normal"/>
    <w:next w:val="Normal"/>
    <w:link w:val="Heading2Char"/>
    <w:uiPriority w:val="9"/>
    <w:unhideWhenUsed/>
    <w:qFormat/>
    <w:pPr>
      <w:keepNext/>
      <w:keepLines/>
      <w:spacing w:before="160" w:after="80"/>
      <w:outlineLvl w:val="1"/>
    </w:pPr>
    <w:rPr>
      <w:rFonts w:asciiTheme="majorHAnsi" w:eastAsiaTheme="majorEastAsia" w:hAnsiTheme="majorHAnsi" w:cstheme="majorBidi"/>
      <w:color w:val="0F4761"/>
      <w:sz w:val="32"/>
      <w:szCs w:val="32"/>
    </w:rPr>
  </w:style>
  <w:style w:type="paragraph" w:styleId="Heading3">
    <w:name w:val="heading 3"/>
    <w:basedOn w:val="Normal"/>
    <w:next w:val="Normal"/>
    <w:link w:val="Heading3Char"/>
    <w:uiPriority w:val="9"/>
    <w:unhideWhenUsed/>
    <w:qFormat/>
    <w:pPr>
      <w:keepNext/>
      <w:keepLines/>
      <w:spacing w:before="160" w:after="80"/>
      <w:outlineLvl w:val="2"/>
    </w:pPr>
    <w:rPr>
      <w:rFonts w:eastAsiaTheme="majorEastAsia" w:cstheme="majorBidi"/>
      <w:color w:val="0F4761"/>
      <w:sz w:val="28"/>
      <w:szCs w:val="28"/>
    </w:rPr>
  </w:style>
  <w:style w:type="paragraph" w:styleId="Heading4">
    <w:name w:val="heading 4"/>
    <w:basedOn w:val="Normal"/>
    <w:next w:val="Normal"/>
    <w:link w:val="Heading4Char"/>
    <w:uiPriority w:val="9"/>
    <w:unhideWhenUsed/>
    <w:qFormat/>
    <w:pPr>
      <w:keepNext/>
      <w:keepLines/>
      <w:spacing w:before="80" w:after="40"/>
      <w:outlineLvl w:val="3"/>
    </w:pPr>
    <w:rPr>
      <w:rFonts w:eastAsiaTheme="majorEastAsia" w:cstheme="majorBidi"/>
      <w:i/>
      <w:iCs/>
      <w:color w:val="0F4761"/>
    </w:rPr>
  </w:style>
  <w:style w:type="paragraph" w:styleId="Heading5">
    <w:name w:val="heading 5"/>
    <w:basedOn w:val="Normal"/>
    <w:next w:val="Normal"/>
    <w:link w:val="Heading5Char"/>
    <w:uiPriority w:val="9"/>
    <w:unhideWhenUsed/>
    <w:qFormat/>
    <w:pPr>
      <w:keepNext/>
      <w:keepLines/>
      <w:spacing w:before="80" w:after="40"/>
      <w:outlineLvl w:val="4"/>
    </w:pPr>
    <w:rPr>
      <w:rFonts w:eastAsiaTheme="majorEastAsia" w:cstheme="majorBidi"/>
      <w:color w:val="0F4761"/>
    </w:rPr>
  </w:style>
  <w:style w:type="paragraph" w:styleId="Heading6">
    <w:name w:val="heading 6"/>
    <w:basedOn w:val="Normal"/>
    <w:next w:val="Normal"/>
    <w:link w:val="Heading6Char"/>
    <w:uiPriority w:val="9"/>
    <w:unhideWhenUsed/>
    <w:qFormat/>
    <w:pPr>
      <w:keepNext/>
      <w:keepLines/>
      <w:spacing w:before="40" w:after="0"/>
      <w:outlineLvl w:val="5"/>
    </w:pPr>
    <w:rPr>
      <w:rFonts w:eastAsiaTheme="majorEastAsia" w:cstheme="majorBidi"/>
      <w:i/>
      <w:iCs/>
      <w:color w:val="595959"/>
    </w:rPr>
  </w:style>
  <w:style w:type="paragraph" w:styleId="Heading7">
    <w:name w:val="heading 7"/>
    <w:basedOn w:val="Normal"/>
    <w:next w:val="Normal"/>
    <w:link w:val="Heading7Char"/>
    <w:uiPriority w:val="9"/>
    <w:unhideWhenUsed/>
    <w:qFormat/>
    <w:pPr>
      <w:keepNext/>
      <w:keepLines/>
      <w:spacing w:before="40" w:after="0"/>
      <w:outlineLvl w:val="6"/>
    </w:pPr>
    <w:rPr>
      <w:rFonts w:eastAsiaTheme="majorEastAsia" w:cstheme="majorBidi"/>
      <w:color w:val="595959"/>
    </w:rPr>
  </w:style>
  <w:style w:type="paragraph" w:styleId="Heading8">
    <w:name w:val="heading 8"/>
    <w:basedOn w:val="Normal"/>
    <w:next w:val="Normal"/>
    <w:link w:val="Heading8Char"/>
    <w:uiPriority w:val="9"/>
    <w:unhideWhenUsed/>
    <w:qFormat/>
    <w:pPr>
      <w:keepNext/>
      <w:keepLines/>
      <w:spacing w:after="0"/>
      <w:outlineLvl w:val="7"/>
    </w:pPr>
    <w:rPr>
      <w:rFonts w:eastAsiaTheme="majorEastAsia" w:cstheme="majorBidi"/>
      <w:i/>
      <w:iCs/>
      <w:color w:val="272727"/>
    </w:rPr>
  </w:style>
  <w:style w:type="paragraph" w:styleId="Heading9">
    <w:name w:val="heading 9"/>
    <w:basedOn w:val="Normal"/>
    <w:next w:val="Normal"/>
    <w:link w:val="Heading9Char"/>
    <w:uiPriority w:val="9"/>
    <w:unhideWhenUsed/>
    <w:qFormat/>
    <w:pPr>
      <w:keepNext/>
      <w:keepLines/>
      <w:spacing w:after="0"/>
      <w:outlineLvl w:val="8"/>
    </w:pPr>
    <w:rPr>
      <w:rFonts w:eastAsiaTheme="majorEastAsia" w:cstheme="majorBidi"/>
      <w:color w:val="2727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Pr>
      <w:rFonts w:asciiTheme="majorHAnsi" w:eastAsiaTheme="majorEastAsia" w:hAnsiTheme="majorHAnsi" w:cstheme="majorBidi"/>
      <w:color w:val="0F4761"/>
      <w:sz w:val="40"/>
      <w:szCs w:val="40"/>
    </w:rPr>
  </w:style>
  <w:style w:type="character" w:customStyle="1" w:styleId="Heading2Char">
    <w:name w:val="Heading 2 Char"/>
    <w:basedOn w:val="DefaultParagraphFont"/>
    <w:link w:val="Heading2"/>
    <w:uiPriority w:val="9"/>
    <w:rPr>
      <w:rFonts w:asciiTheme="majorHAnsi" w:eastAsiaTheme="majorEastAsia" w:hAnsiTheme="majorHAnsi" w:cstheme="majorBidi"/>
      <w:color w:val="0F4761"/>
      <w:sz w:val="32"/>
      <w:szCs w:val="32"/>
    </w:rPr>
  </w:style>
  <w:style w:type="character" w:customStyle="1" w:styleId="Heading3Char">
    <w:name w:val="Heading 3 Char"/>
    <w:basedOn w:val="DefaultParagraphFont"/>
    <w:link w:val="Heading3"/>
    <w:uiPriority w:val="9"/>
    <w:rPr>
      <w:rFonts w:eastAsiaTheme="majorEastAsia" w:cstheme="majorBidi"/>
      <w:color w:val="0F4761"/>
      <w:sz w:val="28"/>
      <w:szCs w:val="28"/>
    </w:rPr>
  </w:style>
  <w:style w:type="character" w:customStyle="1" w:styleId="Heading4Char">
    <w:name w:val="Heading 4 Char"/>
    <w:basedOn w:val="DefaultParagraphFont"/>
    <w:link w:val="Heading4"/>
    <w:uiPriority w:val="9"/>
    <w:rPr>
      <w:rFonts w:eastAsiaTheme="majorEastAsia" w:cstheme="majorBidi"/>
      <w:i/>
      <w:iCs/>
      <w:color w:val="0F4761"/>
    </w:rPr>
  </w:style>
  <w:style w:type="character" w:customStyle="1" w:styleId="Heading5Char">
    <w:name w:val="Heading 5 Char"/>
    <w:basedOn w:val="DefaultParagraphFont"/>
    <w:link w:val="Heading5"/>
    <w:uiPriority w:val="9"/>
    <w:rPr>
      <w:rFonts w:eastAsiaTheme="majorEastAsia" w:cstheme="majorBidi"/>
      <w:color w:val="0F4761"/>
    </w:rPr>
  </w:style>
  <w:style w:type="character" w:customStyle="1" w:styleId="Heading6Char">
    <w:name w:val="Heading 6 Char"/>
    <w:basedOn w:val="DefaultParagraphFont"/>
    <w:link w:val="Heading6"/>
    <w:uiPriority w:val="9"/>
    <w:rPr>
      <w:rFonts w:eastAsiaTheme="majorEastAsia" w:cstheme="majorBidi"/>
      <w:i/>
      <w:iCs/>
      <w:color w:val="595959"/>
    </w:rPr>
  </w:style>
  <w:style w:type="character" w:customStyle="1" w:styleId="Heading7Char">
    <w:name w:val="Heading 7 Char"/>
    <w:basedOn w:val="DefaultParagraphFont"/>
    <w:link w:val="Heading7"/>
    <w:uiPriority w:val="9"/>
    <w:rPr>
      <w:rFonts w:eastAsiaTheme="majorEastAsia" w:cstheme="majorBidi"/>
      <w:color w:val="595959"/>
    </w:rPr>
  </w:style>
  <w:style w:type="character" w:customStyle="1" w:styleId="Heading8Char">
    <w:name w:val="Heading 8 Char"/>
    <w:basedOn w:val="DefaultParagraphFont"/>
    <w:link w:val="Heading8"/>
    <w:uiPriority w:val="9"/>
    <w:rPr>
      <w:rFonts w:eastAsiaTheme="majorEastAsia" w:cstheme="majorBidi"/>
      <w:i/>
      <w:iCs/>
      <w:color w:val="272727"/>
    </w:rPr>
  </w:style>
  <w:style w:type="character" w:customStyle="1" w:styleId="Heading9Char">
    <w:name w:val="Heading 9 Char"/>
    <w:basedOn w:val="DefaultParagraphFont"/>
    <w:link w:val="Heading9"/>
    <w:uiPriority w:val="9"/>
    <w:rPr>
      <w:rFonts w:eastAsiaTheme="majorEastAsia" w:cstheme="majorBidi"/>
      <w:color w:val="272727"/>
    </w:rPr>
  </w:style>
  <w:style w:type="character" w:customStyle="1" w:styleId="TitleChar">
    <w:name w:val="Title Char"/>
    <w:basedOn w:val="DefaultParagraphFont"/>
    <w:link w:val="Title"/>
    <w:uiPriority w:val="10"/>
    <w:rPr>
      <w:rFonts w:asciiTheme="majorHAnsi" w:eastAsiaTheme="majorEastAsia" w:hAnsiTheme="majorHAnsi" w:cstheme="majorBidi"/>
      <w:spacing w:val="-10"/>
      <w:kern w:val="28"/>
      <w:sz w:val="56"/>
      <w:szCs w:val="56"/>
    </w:rPr>
  </w:style>
  <w:style w:type="paragraph" w:styleId="Title">
    <w:name w:val="Title"/>
    <w:basedOn w:val="Normal"/>
    <w:next w:val="Normal"/>
    <w:link w:val="TitleChar"/>
    <w:uiPriority w:val="10"/>
    <w:qFormat/>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rPr>
      <w:rFonts w:eastAsiaTheme="majorEastAsia" w:cstheme="majorBidi"/>
      <w:color w:val="595959"/>
      <w:spacing w:val="15"/>
      <w:sz w:val="28"/>
      <w:szCs w:val="28"/>
    </w:rPr>
  </w:style>
  <w:style w:type="paragraph" w:styleId="Subtitle">
    <w:name w:val="Subtitle"/>
    <w:basedOn w:val="Normal"/>
    <w:next w:val="Normal"/>
    <w:link w:val="SubtitleChar"/>
    <w:uiPriority w:val="11"/>
    <w:qFormat/>
    <w:pPr>
      <w:numPr>
        <w:ilvl w:val="1"/>
      </w:numPr>
    </w:pPr>
    <w:rPr>
      <w:rFonts w:eastAsiaTheme="majorEastAsia" w:cstheme="majorBidi"/>
      <w:color w:val="595959"/>
      <w:spacing w:val="15"/>
      <w:sz w:val="28"/>
      <w:szCs w:val="28"/>
    </w:rPr>
  </w:style>
  <w:style w:type="character" w:styleId="IntenseEmphasis">
    <w:name w:val="Intense Emphasis"/>
    <w:basedOn w:val="DefaultParagraphFont"/>
    <w:uiPriority w:val="21"/>
    <w:qFormat/>
    <w:rPr>
      <w:i/>
      <w:iCs/>
      <w:color w:val="0F4761"/>
    </w:rPr>
  </w:style>
  <w:style w:type="character" w:customStyle="1" w:styleId="QuoteChar">
    <w:name w:val="Quote Char"/>
    <w:basedOn w:val="DefaultParagraphFont"/>
    <w:link w:val="Quote"/>
    <w:uiPriority w:val="29"/>
    <w:rPr>
      <w:i/>
      <w:iCs/>
      <w:color w:val="404040"/>
    </w:rPr>
  </w:style>
  <w:style w:type="paragraph" w:styleId="Quote">
    <w:name w:val="Quote"/>
    <w:basedOn w:val="Normal"/>
    <w:next w:val="Normal"/>
    <w:link w:val="QuoteChar"/>
    <w:uiPriority w:val="29"/>
    <w:qFormat/>
    <w:pPr>
      <w:spacing w:before="160"/>
      <w:jc w:val="center"/>
    </w:pPr>
    <w:rPr>
      <w:i/>
      <w:iCs/>
      <w:color w:val="404040"/>
    </w:rPr>
  </w:style>
  <w:style w:type="character" w:customStyle="1" w:styleId="IntenseQuoteChar">
    <w:name w:val="Intense Quote Char"/>
    <w:basedOn w:val="DefaultParagraphFont"/>
    <w:link w:val="IntenseQuote"/>
    <w:uiPriority w:val="30"/>
    <w:rPr>
      <w:i/>
      <w:iCs/>
      <w:color w:val="0F4761"/>
    </w:rPr>
  </w:style>
  <w:style w:type="paragraph" w:styleId="IntenseQuote">
    <w:name w:val="Intense Quote"/>
    <w:basedOn w:val="Normal"/>
    <w:next w:val="Normal"/>
    <w:link w:val="IntenseQuoteChar"/>
    <w:uiPriority w:val="30"/>
    <w:qFormat/>
    <w:pPr>
      <w:pBdr>
        <w:top w:val="single" w:sz="4" w:space="10" w:color="0F4761"/>
        <w:bottom w:val="single" w:sz="4" w:space="10" w:color="0F4761"/>
      </w:pBdr>
      <w:spacing w:before="360" w:after="360"/>
      <w:ind w:left="864" w:right="864"/>
      <w:jc w:val="center"/>
    </w:pPr>
    <w:rPr>
      <w:i/>
      <w:iCs/>
      <w:color w:val="0F4761"/>
    </w:rPr>
  </w:style>
  <w:style w:type="character" w:styleId="IntenseReference">
    <w:name w:val="Intense Reference"/>
    <w:basedOn w:val="DefaultParagraphFont"/>
    <w:uiPriority w:val="32"/>
    <w:qFormat/>
    <w:rPr>
      <w:b/>
      <w:bCs/>
      <w:smallCaps/>
      <w:color w:val="0F4761"/>
      <w:spacing w:val="5"/>
    </w:rPr>
  </w:style>
  <w:style w:type="table" w:styleId="TableGrid">
    <w:name w:val="Table Grid"/>
    <w:basedOn w:val="TableNormal"/>
    <w:uiPriority w:val="59"/>
    <w:rsid w:val="00FB4123"/>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GridTable4-Accent1">
    <w:name w:val="Grid Table 4 Accent 1"/>
    <w:basedOn w:val="TableNormal"/>
    <w:uiPriority w:val="49"/>
    <w:pPr>
      <w:spacing w:after="0" w:line="240" w:lineRule="auto"/>
    </w:p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156082" w:themeFill="accent1"/>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C1E4F5" w:themeFill="accent1" w:themeFillTint="33"/>
      </w:tcPr>
    </w:tblStylePr>
    <w:tblStylePr w:type="band1Horz">
      <w:tblPr/>
      <w:tcPr>
        <w:shd w:val="clear" w:color="auto" w:fill="C1E4F5" w:themeFill="accent1" w:themeFillTint="33"/>
      </w:tcPr>
    </w:tblStylePr>
  </w:style>
  <w:style w:type="character" w:styleId="Hyperlink">
    <w:name w:val="Hyperlink"/>
    <w:basedOn w:val="DefaultParagraphFont"/>
    <w:uiPriority w:val="99"/>
    <w:unhideWhenUsed/>
    <w:rPr>
      <w:color w:val="0563C1"/>
      <w:u w:val="single"/>
    </w:rPr>
  </w:style>
  <w:style w:type="paragraph" w:styleId="ListParagraph">
    <w:name w:val="List Paragraph"/>
    <w:basedOn w:val="Normal"/>
    <w:uiPriority w:val="34"/>
    <w:qFormat/>
    <w:pPr>
      <w:ind w:left="720"/>
      <w:contextualSpacing/>
    </w:pPr>
  </w:style>
  <w:style w:type="paragraph" w:customStyle="1" w:styleId="Code">
    <w:name w:val="Code"/>
    <w:basedOn w:val="Normal"/>
    <w:next w:val="Normal"/>
    <w:uiPriority w:val="35"/>
    <w:qFormat/>
    <w:pPr>
      <w:spacing w:before="160"/>
      <w:contextualSpacing/>
    </w:pPr>
    <w:rPr>
      <w:i/>
      <w:iCs/>
      <w:color w:val="404040"/>
    </w:rPr>
  </w:style>
  <w:style w:type="paragraph" w:styleId="FootnoteText">
    <w:name w:val="footnote text"/>
    <w:basedOn w:val="Normal"/>
    <w:link w:val="FootnoteTextChar"/>
    <w:uiPriority w:val="99"/>
    <w:semiHidden/>
    <w:unhideWhenUsed/>
    <w:rsid w:val="00C17A41"/>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C17A41"/>
    <w:rPr>
      <w:sz w:val="20"/>
      <w:szCs w:val="20"/>
    </w:rPr>
  </w:style>
  <w:style w:type="character" w:styleId="FootnoteReference">
    <w:name w:val="footnote reference"/>
    <w:basedOn w:val="DefaultParagraphFont"/>
    <w:uiPriority w:val="99"/>
    <w:semiHidden/>
    <w:unhideWhenUsed/>
    <w:rsid w:val="00C17A41"/>
    <w:rPr>
      <w:vertAlign w:val="superscript"/>
    </w:rPr>
  </w:style>
  <w:style w:type="character" w:styleId="BookTitle">
    <w:name w:val="Book Title"/>
    <w:basedOn w:val="DefaultParagraphFont"/>
    <w:uiPriority w:val="33"/>
    <w:qFormat/>
    <w:rsid w:val="00E8579B"/>
    <w:rPr>
      <w:b/>
      <w:bCs/>
      <w:i/>
      <w:iCs/>
      <w:spacing w:val="5"/>
    </w:rPr>
  </w:style>
  <w:style w:type="paragraph" w:styleId="Header">
    <w:name w:val="header"/>
    <w:basedOn w:val="Normal"/>
    <w:link w:val="HeaderChar"/>
    <w:uiPriority w:val="99"/>
    <w:semiHidden/>
    <w:unhideWhenUsed/>
    <w:rsid w:val="00315176"/>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315176"/>
  </w:style>
  <w:style w:type="paragraph" w:styleId="Footer">
    <w:name w:val="footer"/>
    <w:basedOn w:val="Normal"/>
    <w:link w:val="FooterChar"/>
    <w:uiPriority w:val="99"/>
    <w:semiHidden/>
    <w:unhideWhenUsed/>
    <w:rsid w:val="00315176"/>
    <w:pPr>
      <w:tabs>
        <w:tab w:val="center" w:pos="4680"/>
        <w:tab w:val="right" w:pos="9360"/>
      </w:tabs>
      <w:spacing w:after="0" w:line="240" w:lineRule="auto"/>
    </w:pPr>
  </w:style>
  <w:style w:type="character" w:customStyle="1" w:styleId="FooterChar">
    <w:name w:val="Footer Char"/>
    <w:basedOn w:val="DefaultParagraphFont"/>
    <w:link w:val="Footer"/>
    <w:uiPriority w:val="99"/>
    <w:semiHidden/>
    <w:rsid w:val="0031517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tdworldwide.sharepoint.com/sites/SYNNEXMicrosoftUS/_layouts/15/Doc.aspx?sourcedoc=%7BA8447D93-5E05-45DF-9E59-F000250FCD39%7D&amp;file=Data%20Governance%20%26%20Security%20Best%20Practices%20in%20a%20Copilot%20World.pptx&amp;action=edit&amp;mobileredirect=true&amp;DefaultItemOpen=1&amp;EntityRepresentationId=c861f9f8-670e-44b1-91c8-dc3491e9a57b" TargetMode="Externa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hyperlink" Target="https://tdworldwide.sharepoint.com/sites/InnovAITeConference2025/_layouts/15/Doc.aspx?sourcedoc=%7B8E9FE421-5E29-4E4B-87C3-449F5EE31D96%7D&amp;file=NGUYEN%20-%20Microsoft%20Purview%20For%20Copilot-Safe%20Collaboration.pptx&amp;action=edit&amp;mobileredirect=true&amp;DefaultItemOpen=1&amp;EntityRepresentationId=303abe92-bc16-4d55-bba0-974dfed945ff" TargetMode="External"/><Relationship Id="rId4" Type="http://schemas.openxmlformats.org/officeDocument/2006/relationships/webSettings" Target="webSettings.xml"/><Relationship Id="rId9" Type="http://schemas.openxmlformats.org/officeDocument/2006/relationships/hyperlink" Target="https://tdworldwide.sharepoint.com/sites/CopilotCoE/_layouts/15/Doc.aspx?sourcedoc=%7B2C5E10E2-DDDD-409C-B325-064A109AD662%7D&amp;file=Security%20Copilot%20Leave%20Behind.PPTX&amp;action=edit&amp;mobileredirect=true&amp;DefaultItemOpen=1&amp;EntityRepresentationId=21ab9145-0a5c-442d-b23e-7aaebfda5af9" TargetMode="External"/></Relationships>
</file>

<file path=word/_rels/footnotes.xml.rels><?xml version="1.0" encoding="UTF-8" standalone="yes"?>
<Relationships xmlns="http://schemas.openxmlformats.org/package/2006/relationships"><Relationship Id="rId13" Type="http://schemas.openxmlformats.org/officeDocument/2006/relationships/hyperlink" Target="https://www.ninjaone.com/blog/msp-network-management-monitoring-explained/" TargetMode="External"/><Relationship Id="rId18" Type="http://schemas.openxmlformats.org/officeDocument/2006/relationships/hyperlink" Target="https://tdworldwide.sharepoint.com/sites/GSSProgramDev/_layouts/15/Doc.aspx?sourcedoc=%7BF37B729F-516C-4085-A843-171C88C90201%7D&amp;file=MSP%20Slide%20Dump.pptx&amp;action=edit&amp;mobileredirect=true&amp;DefaultItemOpen=1" TargetMode="External"/><Relationship Id="rId26" Type="http://schemas.openxmlformats.org/officeDocument/2006/relationships/hyperlink" Target="https://tdworldwide-my.sharepoint.com/personal/t903467x_tdsynnex_com/Documents/Recordings/2026%20Marketing%20Updates%20Results,%20Insights%20&amp;%20Next%20Moves-20260209_110347-Meeting%20Recording.mp4?web=1" TargetMode="External"/><Relationship Id="rId3" Type="http://schemas.openxmlformats.org/officeDocument/2006/relationships/hyperlink" Target="https://tdworldwide.sharepoint.com/sites/GSSProgramDev/_layouts/15/Doc.aspx?sourcedoc=%7BF37B729F-516C-4085-A843-171C88C90201%7D&amp;file=MSP%20Slide%20Dump.pptx&amp;action=edit&amp;mobileredirect=true&amp;DefaultItemOpen=1" TargetMode="External"/><Relationship Id="rId21" Type="http://schemas.openxmlformats.org/officeDocument/2006/relationships/hyperlink" Target="https://www.qodequay.com/24-7-network-monitoring-support" TargetMode="External"/><Relationship Id="rId34" Type="http://schemas.openxmlformats.org/officeDocument/2006/relationships/hyperlink" Target="https://tdworldwide.sharepoint.com/sites/InnovAITeConference2025/_layouts/15/Doc.aspx?sourcedoc=%7B8E9FE421-5E29-4E4B-87C3-449F5EE31D96%7D&amp;file=NGUYEN%20-%20Microsoft%20Purview%20For%20Copilot-Safe%20Collaboration.pptx&amp;action=edit&amp;mobileredirect=true&amp;DefaultItemOpen=1" TargetMode="External"/><Relationship Id="rId7" Type="http://schemas.openxmlformats.org/officeDocument/2006/relationships/hyperlink" Target="https://www.worklynpartners.com/insights/the-trend-msps-vertically-focusing" TargetMode="External"/><Relationship Id="rId12" Type="http://schemas.openxmlformats.org/officeDocument/2006/relationships/hyperlink" Target="https://www.ninjaone.com/blog/msp-network-management-monitoring-explained/" TargetMode="External"/><Relationship Id="rId17" Type="http://schemas.openxmlformats.org/officeDocument/2006/relationships/hyperlink" Target="https://www.extnoc.com/blog/whats-in-a-great-managed-service-providers-value-proposition/" TargetMode="External"/><Relationship Id="rId25" Type="http://schemas.openxmlformats.org/officeDocument/2006/relationships/hyperlink" Target="https://www.linkedin.com/advice/1/how-can-you-differentiate-your-managed-services-offerings" TargetMode="External"/><Relationship Id="rId33" Type="http://schemas.openxmlformats.org/officeDocument/2006/relationships/hyperlink" Target="https://tdworldwide.sharepoint.com/sites/CopilotCoE/_layouts/15/Doc.aspx?sourcedoc=%7B2C5E10E2-DDDD-409C-B325-064A109AD662%7D&amp;file=Security%20Copilot%20Leave%20Behind.PPTX&amp;action=edit&amp;mobileredirect=true&amp;DefaultItemOpen=1" TargetMode="External"/><Relationship Id="rId2" Type="http://schemas.openxmlformats.org/officeDocument/2006/relationships/hyperlink" Target="https://www.ninjaone.com/blog/msp-network-management-monitoring-explained/" TargetMode="External"/><Relationship Id="rId16" Type="http://schemas.openxmlformats.org/officeDocument/2006/relationships/hyperlink" Target="https://ironscales.com/blog/the-rise-of-vertical-specialization-among-msps" TargetMode="External"/><Relationship Id="rId20" Type="http://schemas.openxmlformats.org/officeDocument/2006/relationships/hyperlink" Target="https://www.ninjaone.com/blog/msp-network-management-monitoring-explained/" TargetMode="External"/><Relationship Id="rId29" Type="http://schemas.openxmlformats.org/officeDocument/2006/relationships/hyperlink" Target="https://www.extnoc.com/blog/whats-in-a-great-managed-service-providers-value-proposition/" TargetMode="External"/><Relationship Id="rId1" Type="http://schemas.openxmlformats.org/officeDocument/2006/relationships/hyperlink" Target="https://www.qodequay.com/24-7-network-monitoring-support" TargetMode="External"/><Relationship Id="rId6" Type="http://schemas.openxmlformats.org/officeDocument/2006/relationships/hyperlink" Target="https://www.channelpronetwork.com/2025/07/13/how-do-i-transition-my-msp-to-specialize-in-a-particular-vertical-market/" TargetMode="External"/><Relationship Id="rId11" Type="http://schemas.openxmlformats.org/officeDocument/2006/relationships/hyperlink" Target="https://www.qodequay.com/24-7-network-monitoring-support" TargetMode="External"/><Relationship Id="rId24" Type="http://schemas.openxmlformats.org/officeDocument/2006/relationships/hyperlink" Target="https://www.worklynpartners.com/insights/the-trend-msps-vertically-focusing" TargetMode="External"/><Relationship Id="rId32" Type="http://schemas.openxmlformats.org/officeDocument/2006/relationships/hyperlink" Target="https://tdworldwide.sharepoint.com/sites/SYNNEXMicrosoftUS/_layouts/15/Doc.aspx?sourcedoc=%7BA8447D93-5E05-45DF-9E59-F000250FCD39%7D&amp;file=Data%20Governance%20%26%20Security%20Best%20Practices%20in%20a%20Copilot%20World.pptx&amp;action=edit&amp;mobileredirect=true&amp;DefaultItemOpen=1" TargetMode="External"/><Relationship Id="rId5" Type="http://schemas.openxmlformats.org/officeDocument/2006/relationships/hyperlink" Target="https://mspvendors.com/why-vertical-specialization-is-a-strategic-growth-path-for-msps-today/" TargetMode="External"/><Relationship Id="rId15" Type="http://schemas.openxmlformats.org/officeDocument/2006/relationships/hyperlink" Target="https://www.worklynpartners.com/insights/the-trend-msps-vertically-focusing" TargetMode="External"/><Relationship Id="rId23" Type="http://schemas.openxmlformats.org/officeDocument/2006/relationships/hyperlink" Target="https://mspvendors.com/why-vertical-specialization-is-a-strategic-growth-path-for-msps-today/" TargetMode="External"/><Relationship Id="rId28" Type="http://schemas.openxmlformats.org/officeDocument/2006/relationships/hyperlink" Target="https://www.ninjaone.com/blog/msp-network-management-monitoring-explained/" TargetMode="External"/><Relationship Id="rId10" Type="http://schemas.openxmlformats.org/officeDocument/2006/relationships/hyperlink" Target="https://www.ninjaone.com/blog/msp-network-management-monitoring-explained/" TargetMode="External"/><Relationship Id="rId19" Type="http://schemas.openxmlformats.org/officeDocument/2006/relationships/hyperlink" Target="https://www.qodequay.com/24-7-network-monitoring-support" TargetMode="External"/><Relationship Id="rId31" Type="http://schemas.openxmlformats.org/officeDocument/2006/relationships/hyperlink" Target="https://www.channelpronetwork.com/2025/07/13/how-do-i-transition-my-msp-to-specialize-in-a-particular-vertical-market/" TargetMode="External"/><Relationship Id="rId4" Type="http://schemas.openxmlformats.org/officeDocument/2006/relationships/hyperlink" Target="https://www.linkedin.com/advice/1/how-can-you-differentiate-your-managed-services-offerings" TargetMode="External"/><Relationship Id="rId9" Type="http://schemas.openxmlformats.org/officeDocument/2006/relationships/hyperlink" Target="https://www.extnoc.com/blog/whats-in-a-great-managed-service-providers-value-proposition/" TargetMode="External"/><Relationship Id="rId14" Type="http://schemas.openxmlformats.org/officeDocument/2006/relationships/hyperlink" Target="https://mspvendors.com/why-vertical-specialization-is-a-strategic-growth-path-for-msps-today/" TargetMode="External"/><Relationship Id="rId22" Type="http://schemas.openxmlformats.org/officeDocument/2006/relationships/hyperlink" Target="https://www.ninjaone.com/blog/msp-network-management-monitoring-explained/" TargetMode="External"/><Relationship Id="rId27" Type="http://schemas.openxmlformats.org/officeDocument/2006/relationships/hyperlink" Target="https://www.qodequay.com/24-7-network-monitoring-support" TargetMode="External"/><Relationship Id="rId30" Type="http://schemas.openxmlformats.org/officeDocument/2006/relationships/hyperlink" Target="https://mspvendors.com/why-vertical-specialization-is-a-strategic-growth-path-for-msps-today/" TargetMode="External"/><Relationship Id="rId8" Type="http://schemas.openxmlformats.org/officeDocument/2006/relationships/hyperlink" Target="https://www.qodequay.com/24-7-network-monitoring-suppor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Metadata/LabelInfo.xml><?xml version="1.0" encoding="utf-8"?>
<clbl:labelList xmlns:clbl="http://schemas.microsoft.com/office/2020/mipLabelMetadata">
  <clbl:label id="{00a63304-6dc1-41cd-bc80-d6d31c0ce590}" enabled="1" method="Privileged" siteId="{7fe14ab6-8f5d-4139-84bf-cd8aed0ee6b9}" removed="0"/>
</clbl:labelList>
</file>

<file path=docProps/app.xml><?xml version="1.0" encoding="utf-8"?>
<Properties xmlns="http://schemas.openxmlformats.org/officeDocument/2006/extended-properties" xmlns:vt="http://schemas.openxmlformats.org/officeDocument/2006/docPropsVTypes">
  <Template>Normal</Template>
  <TotalTime>1</TotalTime>
  <Pages>12</Pages>
  <Words>2730</Words>
  <Characters>12995</Characters>
  <Application>Microsoft Office Word</Application>
  <DocSecurity>0</DocSecurity>
  <Lines>288</Lines>
  <Paragraphs>194</Paragraphs>
  <ScaleCrop>false</ScaleCrop>
  <Company/>
  <LinksUpToDate>false</LinksUpToDate>
  <CharactersWithSpaces>15531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Document</dc:title>
  <dc:creator>Un-named</dc:creator>
  <cp:lastModifiedBy>Petersen, John</cp:lastModifiedBy>
  <cp:revision>2</cp:revision>
  <dcterms:created xsi:type="dcterms:W3CDTF">2026-02-23T16:33:00Z</dcterms:created>
  <dcterms:modified xsi:type="dcterms:W3CDTF">2026-02-23T16:33:00Z</dcterms:modified>
</cp:coreProperties>
</file>